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definito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132" w:leader="none"/>
        </w:tabs>
        <w:spacing w:lineRule="atLeast" w:line="260"/>
        <w:ind w:left="0" w:right="654" w:hanging="0"/>
        <w:jc w:val="both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</w:rPr>
        <w:tab/>
        <w:tab/>
        <w:tab/>
        <w:tab/>
        <w:t>CURRICULUM GIUSEPPE CALICETI / BIBLIOGRAFIA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Giuseppe Caliceti, nato a Modena nel 1964, vive da sempre a Reggio Emilia.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Dall'et</w:t>
      </w:r>
      <w:r>
        <w:rPr>
          <w:sz w:val="44"/>
          <w:szCs w:val="44"/>
          <w:lang w:val="fr-FR"/>
        </w:rPr>
        <w:t xml:space="preserve">à </w:t>
      </w:r>
      <w:r>
        <w:rPr>
          <w:rFonts w:ascii="American Typewriter" w:hAnsi="American Typewriter"/>
          <w:sz w:val="44"/>
          <w:szCs w:val="44"/>
          <w:lang w:val="it-IT"/>
        </w:rPr>
        <w:t>di vent'anni lavora come docente nella scuola primaria e organizzatore culturale. Ha frequentato gli studi di violino all'Istituto musicale pareggiato Achille Peri di Reggio Emilia.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Tiene corsi di scrittura creativa per adulti e ragazzi.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Ha pubblicato libri di poesia e narrativa per bambini, ragazzi, adulti.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"La ragazza ladra" (TamTam, 1983);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"Inserzioni a pagamento" (Elytra, 1993);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"Canto emiliano dei morti" (Elytra, 1995);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"Emilia Ridens" (Elytra, 1999);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"Marocchino! Storie italiane di bambini stranieri" (E.L. Edizioni, 1994);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"Rachid, un bambino arabo in Italia" (Einaudi Ragazzi, 1995);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"Fonderia Italghisa" (Marsilio, 1996);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"Pubblico/Privato 0.1" (Sironi 1999);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"Cosa c'</w:t>
      </w:r>
      <w:r>
        <w:rPr>
          <w:sz w:val="44"/>
          <w:szCs w:val="44"/>
          <w:lang w:val="it-IT"/>
        </w:rPr>
        <w:t xml:space="preserve">è </w:t>
      </w:r>
      <w:r>
        <w:rPr>
          <w:rFonts w:ascii="American Typewriter" w:hAnsi="American Typewriter"/>
          <w:sz w:val="44"/>
          <w:szCs w:val="44"/>
          <w:lang w:val="it-IT"/>
        </w:rPr>
        <w:t>che non va?" (Arka, 2000);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"Battito animale" (Marsilio, 2001);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"Ad alta voce. Poesie interattive" (Addiction Edizioni 2002);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"Rimozione forzata" (Emilio Mazzoli Editore, 2003, con disegni originali di Wainer Vaccari), poema in versi finalista all'edizione 2003 del premio nazionale di poesia Antonio Delfini;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"Suini" (Marsilio, 2003) con cui ha vinto il premio letterario nazionale Elsa Morante - L'Isola di Arturo.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"Il busto di Lenin" (Sironi, 2004);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"Ippolita la bambina perfetta" (Arka, 2005);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"Canti emiliani dei morti" (Edizioni Vibrisse, casa editrice on line, 2007);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"Italiani, per esempio. l'Italia vista dai bambini stranieri" (Feltrinelli, 2011);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"Evviva Zorba" (Arka, 2011);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"Una scuola da rifare. Lettera ai genitori" (Feltrinelli, 2012);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"La maga dei semafori" (Rizzoli, 2013)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"Enzo Lorenzo - conte penitenze filastrocche (Rizzoli 2014).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"Non siamo nati per bisticciare" (Edizioni Baobab, 2014)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"Eccomi! Il libro della nascita" (Caliceti Edizioni, 2015)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"In ogni Pinocchio" (TopiPittori, 2016)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"Nonna Ida" (Raffaello, 2016)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"Nel lontano mondo di Mongolfiera" (Sinnos, 2017)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  <w:lang w:val="it-IT"/>
        </w:rPr>
      </w:pPr>
      <w:r>
        <w:rPr>
          <w:rFonts w:ascii="American Typewriter" w:hAnsi="American Typewriter"/>
          <w:sz w:val="44"/>
          <w:szCs w:val="44"/>
          <w:lang w:val="it-IT"/>
        </w:rPr>
        <w:t>"Miti bambini - Come rispondere alle grandi domande dei piccoli" (Bompiani, 2017)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  <w:lang w:val="it-IT"/>
        </w:rPr>
      </w:pP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  <w:lang w:val="it-IT"/>
        </w:rPr>
        <w:t>Il catalogo delle maestre</w:t>
      </w:r>
      <w:r>
        <w:rPr>
          <w:sz w:val="44"/>
          <w:szCs w:val="44"/>
          <w:lang w:val="it-IT"/>
        </w:rPr>
        <w:t xml:space="preserve">” </w:t>
      </w:r>
      <w:r>
        <w:rPr>
          <w:rFonts w:ascii="American Typewriter" w:hAnsi="American Typewriter"/>
          <w:sz w:val="44"/>
          <w:szCs w:val="44"/>
          <w:lang w:val="it-IT"/>
        </w:rPr>
        <w:t>(San Paolo, 2018)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  <w:lang w:val="it-IT"/>
        </w:rPr>
        <w:t>Il burrone</w:t>
      </w:r>
      <w:r>
        <w:rPr>
          <w:sz w:val="44"/>
          <w:szCs w:val="44"/>
          <w:lang w:val="it-IT"/>
        </w:rPr>
        <w:t xml:space="preserve">” </w:t>
      </w:r>
      <w:r>
        <w:rPr>
          <w:rFonts w:ascii="American Typewriter" w:hAnsi="American Typewriter"/>
          <w:sz w:val="44"/>
          <w:szCs w:val="44"/>
          <w:lang w:val="it-IT"/>
        </w:rPr>
        <w:t>(TopiPittori, 2018)</w:t>
      </w:r>
      <w:r>
        <w:rPr>
          <w:sz w:val="44"/>
          <w:szCs w:val="44"/>
          <w:lang w:val="it-IT"/>
        </w:rPr>
        <w:t xml:space="preserve"> “</w:t>
      </w:r>
      <w:r>
        <w:rPr>
          <w:rFonts w:ascii="American Typewriter" w:hAnsi="American Typewriter"/>
          <w:sz w:val="44"/>
          <w:szCs w:val="44"/>
          <w:lang w:val="it-IT"/>
        </w:rPr>
        <w:t>L</w:t>
      </w:r>
      <w:r>
        <w:rPr>
          <w:sz w:val="44"/>
          <w:szCs w:val="44"/>
          <w:lang w:val="it-IT"/>
        </w:rPr>
        <w:t>’</w:t>
      </w:r>
      <w:r>
        <w:rPr>
          <w:rFonts w:ascii="American Typewriter" w:hAnsi="American Typewriter"/>
          <w:sz w:val="44"/>
          <w:szCs w:val="44"/>
          <w:lang w:val="it-IT"/>
        </w:rPr>
        <w:t>orto della scuola</w:t>
      </w:r>
      <w:r>
        <w:rPr>
          <w:sz w:val="44"/>
          <w:szCs w:val="44"/>
          <w:lang w:val="it-IT"/>
        </w:rPr>
        <w:t xml:space="preserve">” </w:t>
      </w:r>
      <w:r>
        <w:rPr>
          <w:rFonts w:ascii="American Typewriter" w:hAnsi="American Typewriter"/>
          <w:sz w:val="44"/>
          <w:szCs w:val="44"/>
          <w:lang w:val="it-IT"/>
        </w:rPr>
        <w:t xml:space="preserve">(il Castoro, 2018).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Suoi racconti e poesie sono presenti in diverse antalogie tra cui: 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"Il '68 di chi non c'era", (Rizzoli, 1998, a cura di Raul Montanari);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"SwinginVersi. La poesia del jazz in Italia" (Lampi di Stampa, 2004, a cura di Guido Micheloni)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"Stesso sangue" (Minimum Fax, 199, a cura di Luca Beatrice)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"Io, io.... e gli altri? I diritti e i doveri di tutti i bambini" (Gallucci editore, 2011, a cura di Nicoletta Costa)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"La formazione dello scrittore" (Laurana Editore, 2015)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Ha curato: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"Dopo tornate? Per un volontariato in psichiatria" (Libreria del Teatro editrice, 1999, insieme a Raffaele Pellegrino)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"Quello che ho da dirvi. Autoritratto delle ragazze e dei ragazzi italiani" (1998, Einaudi Stile Libero, insieme a Giulio Mozzi)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"E' da tanto che volevo dirti. I genitori italiani scrivono ai loro figli" (Einaudi Stile Libero, 2002, insieme a Giulio Mozzi).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"Narrative Invaders - Narratori di Ricercare 1993-1999 (Testo &amp; Immagine, 2000, insieme a Renato Barilli e Nanni Balestrini).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</w:rPr>
        <w:t>Radio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Ha curato e realizzato per Rai Radio 3 due documentari sonori in cinque puntate l'uno sulla scuola italiana trasmessi nel mese di genniaio 2013, nella rubrica "Fahrescuola", all'interno della trasmissione "Fahreneith, i libri e le idee".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Nell'aprile 2014 il  documentario sonoro in 10 puntate dal titolo "Non siamo nati per bisticciare - L'eccidio di Ponte Cantone 1945-2014 - Un'esperienza didattica: i bambini e la Resistenza". (Rai Radio 3, Tre soldi)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Nel maggio 2015 il documentario sonoro in cinque puntate "Letture l</w:t>
      </w:r>
      <w:r>
        <w:rPr>
          <w:sz w:val="44"/>
          <w:szCs w:val="44"/>
          <w:lang w:val="fr-FR"/>
        </w:rPr>
        <w:t>è</w:t>
      </w:r>
      <w:r>
        <w:rPr>
          <w:rFonts w:ascii="American Typewriter" w:hAnsi="American Typewriter"/>
          <w:sz w:val="44"/>
          <w:szCs w:val="44"/>
          <w:lang w:val="it-IT"/>
        </w:rPr>
        <w:t>ggere, l</w:t>
      </w:r>
      <w:r>
        <w:rPr>
          <w:sz w:val="44"/>
          <w:szCs w:val="44"/>
          <w:lang w:val="fr-FR"/>
        </w:rPr>
        <w:t>è</w:t>
      </w:r>
      <w:r>
        <w:rPr>
          <w:rFonts w:ascii="American Typewriter" w:hAnsi="American Typewriter"/>
          <w:sz w:val="44"/>
          <w:szCs w:val="44"/>
          <w:lang w:val="it-IT"/>
        </w:rPr>
        <w:t>ggere cura - La biblioteca per pazienti" sull'esperienza dei lettori volontari all'interno dell'Arcispedale Santa Maria Nuova di Reggio Emilia (Rai Radio 3, Tre soldi)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Nel 2016 il documentario sonoro in tre puntate "Enzo Lorenzo: le filastrocche del nuovo millennio" (Rai Raio 3, Tre Soldi)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Mostre, installazioni, performance, letture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Nel 2000 ha realizzato l</w:t>
      </w:r>
      <w:r>
        <w:rPr>
          <w:sz w:val="44"/>
          <w:szCs w:val="44"/>
          <w:lang w:val="it-IT"/>
        </w:rPr>
        <w:t>’</w:t>
      </w:r>
      <w:r>
        <w:rPr>
          <w:rFonts w:ascii="American Typewriter" w:hAnsi="American Typewriter"/>
          <w:sz w:val="44"/>
          <w:szCs w:val="44"/>
          <w:lang w:val="it-IT"/>
        </w:rPr>
        <w:t xml:space="preserve">installazione </w:t>
      </w: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  <w:lang w:val="it-IT"/>
        </w:rPr>
        <w:t>Progetto per un monumento invisibile per Corrado Costa</w:t>
      </w:r>
      <w:r>
        <w:rPr>
          <w:sz w:val="44"/>
          <w:szCs w:val="44"/>
          <w:lang w:val="it-IT"/>
        </w:rPr>
        <w:t>”</w:t>
      </w:r>
      <w:r>
        <w:rPr>
          <w:rFonts w:ascii="American Typewriter" w:hAnsi="American Typewriter"/>
          <w:sz w:val="44"/>
          <w:szCs w:val="44"/>
          <w:lang w:val="it-IT"/>
        </w:rPr>
        <w:t>, (collezione Musei di Reggio Emili). Ha curato le mostre didattiche "In forma di parole. Se gli adulti adottano i libri per bambini</w:t>
      </w:r>
      <w:r>
        <w:rPr>
          <w:sz w:val="44"/>
          <w:szCs w:val="44"/>
          <w:lang w:val="it-IT"/>
        </w:rPr>
        <w:t xml:space="preserve">” </w:t>
      </w:r>
      <w:r>
        <w:rPr>
          <w:rFonts w:ascii="American Typewriter" w:hAnsi="American Typewriter"/>
          <w:sz w:val="44"/>
          <w:szCs w:val="44"/>
          <w:lang w:val="it-IT"/>
        </w:rPr>
        <w:t>(2012, Comune e Provincia di Reggio Emilia)</w:t>
      </w:r>
      <w:r>
        <w:rPr>
          <w:rFonts w:ascii="American Typewriter" w:hAnsi="American Typewriter"/>
          <w:sz w:val="44"/>
          <w:szCs w:val="44"/>
        </w:rPr>
        <w:t xml:space="preserve">e </w:t>
      </w: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</w:rPr>
        <w:t>Abracadabra</w:t>
      </w:r>
      <w:r>
        <w:rPr>
          <w:rFonts w:ascii="American Typewriter" w:hAnsi="American Typewriter"/>
          <w:sz w:val="44"/>
          <w:szCs w:val="44"/>
          <w:lang w:val="it-IT"/>
        </w:rPr>
        <w:t xml:space="preserve"> - la magia delle parole se diventano disegno" (Comune e Provincia di Reggio Emilia, 2013).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Nel 2014 ha esposto sue poesie visive, installazioni e libri d'artista al centro culturale Mavarta di Sant'Ilario d'Enza, Reggio Emilia, nella mostra "Cosa abbiamo</w:t>
      </w:r>
      <w:r>
        <w:rPr>
          <w:sz w:val="44"/>
          <w:szCs w:val="44"/>
          <w:lang w:val="it-IT"/>
        </w:rPr>
        <w:t>”</w:t>
      </w:r>
      <w:r>
        <w:rPr>
          <w:rFonts w:ascii="American Typewriter" w:hAnsi="American Typewriter"/>
          <w:sz w:val="44"/>
          <w:szCs w:val="44"/>
        </w:rPr>
        <w:t>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Nel 2016, nella mostra </w:t>
      </w: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  <w:lang w:val="it-IT"/>
        </w:rPr>
        <w:t>La nascita delle parole</w:t>
      </w:r>
      <w:r>
        <w:rPr>
          <w:sz w:val="44"/>
          <w:szCs w:val="44"/>
          <w:lang w:val="it-IT"/>
        </w:rPr>
        <w:t xml:space="preserve">” </w:t>
      </w:r>
      <w:r>
        <w:rPr>
          <w:rFonts w:ascii="American Typewriter" w:hAnsi="American Typewriter"/>
          <w:sz w:val="44"/>
          <w:szCs w:val="44"/>
          <w:lang w:val="it-IT"/>
        </w:rPr>
        <w:t>ha esposto poesie visive e libri d</w:t>
      </w:r>
      <w:r>
        <w:rPr>
          <w:sz w:val="44"/>
          <w:szCs w:val="44"/>
          <w:lang w:val="it-IT"/>
        </w:rPr>
        <w:t>’</w:t>
      </w:r>
      <w:r>
        <w:rPr>
          <w:rFonts w:ascii="American Typewriter" w:hAnsi="American Typewriter"/>
          <w:sz w:val="44"/>
          <w:szCs w:val="44"/>
          <w:lang w:val="it-IT"/>
        </w:rPr>
        <w:t>artista alla Biblioteca Marco Gerra - San Pellegrino di Reggio Emilia.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Nel Settembre 2017, nel corso dell</w:t>
      </w:r>
      <w:r>
        <w:rPr>
          <w:sz w:val="44"/>
          <w:szCs w:val="44"/>
          <w:lang w:val="it-IT"/>
        </w:rPr>
        <w:t>’</w:t>
      </w:r>
      <w:r>
        <w:rPr>
          <w:rFonts w:ascii="American Typewriter" w:hAnsi="American Typewriter"/>
          <w:sz w:val="44"/>
          <w:szCs w:val="44"/>
          <w:lang w:val="it-IT"/>
        </w:rPr>
        <w:t xml:space="preserve">evento Rosso#17, ha presentato a Cavriago, in piazza Lenin, la sua performance/installazione </w:t>
      </w: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  <w:lang w:val="it-IT"/>
        </w:rPr>
        <w:t>Il busto che parla: la voce di Lenin</w:t>
      </w:r>
      <w:r>
        <w:rPr>
          <w:sz w:val="44"/>
          <w:szCs w:val="44"/>
          <w:lang w:val="it-IT"/>
        </w:rPr>
        <w:t>”</w:t>
      </w:r>
      <w:r>
        <w:rPr>
          <w:rFonts w:ascii="American Typewriter" w:hAnsi="American Typewriter"/>
          <w:sz w:val="44"/>
          <w:szCs w:val="44"/>
          <w:lang w:val="it-IT"/>
        </w:rPr>
        <w:t>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Cura, organizzazione, formazione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Ha organizzato: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"Estate in corso" (1989-1990 per il Comune di Reggio Emilia)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"Ricercare. Laboratorio di nuove scritture", dal 1993 al 2003, per il Comune di Reggio Emilia;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"Le voci della poesia", dal 1992 al 2005, per il Comune di Reggio Emilia;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il progetto "Baobab/Spazio Giovani Scritture", nato nel 1999, rivolto a studenti, docenti, appassionati di lettura e scrittura creativa, di cui </w:t>
      </w:r>
      <w:r>
        <w:rPr>
          <w:sz w:val="44"/>
          <w:szCs w:val="44"/>
          <w:lang w:val="it-IT"/>
        </w:rPr>
        <w:t xml:space="preserve">è </w:t>
      </w:r>
      <w:r>
        <w:rPr>
          <w:rFonts w:ascii="American Typewriter" w:hAnsi="American Typewriter"/>
          <w:sz w:val="44"/>
          <w:szCs w:val="44"/>
          <w:lang w:val="it-IT"/>
        </w:rPr>
        <w:t>fondatore e curatore (Comune di Reggio Emilia);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"All'arco di parole", rassegna letteraria per ragazzi, 2001, in collaborazione con la Libreria all'Arco e il Comune di Reggio Emilia.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 xml:space="preserve">Dal 2006 al 2016 </w:t>
      </w:r>
      <w:r>
        <w:rPr>
          <w:sz w:val="44"/>
          <w:szCs w:val="44"/>
          <w:lang w:val="it-IT"/>
        </w:rPr>
        <w:t xml:space="preserve">è </w:t>
      </w:r>
      <w:r>
        <w:rPr>
          <w:rFonts w:ascii="American Typewriter" w:hAnsi="American Typewriter"/>
          <w:sz w:val="44"/>
          <w:szCs w:val="44"/>
          <w:lang w:val="it-IT"/>
        </w:rPr>
        <w:t>stato formatore dei ragazzi del servizio civile presso l'Arcispedale Santa Maria Nuova di Reggio Emilia per il progetto nazionale di qualit</w:t>
      </w:r>
      <w:r>
        <w:rPr>
          <w:sz w:val="44"/>
          <w:szCs w:val="44"/>
          <w:lang w:val="fr-FR"/>
        </w:rPr>
        <w:t xml:space="preserve">à </w:t>
      </w:r>
      <w:r>
        <w:rPr>
          <w:rFonts w:ascii="American Typewriter" w:hAnsi="American Typewriter"/>
          <w:sz w:val="44"/>
          <w:szCs w:val="44"/>
          <w:lang w:val="fr-FR"/>
        </w:rPr>
        <w:t>"Cure l</w:t>
      </w:r>
      <w:r>
        <w:rPr>
          <w:sz w:val="44"/>
          <w:szCs w:val="44"/>
          <w:lang w:val="fr-FR"/>
        </w:rPr>
        <w:t>è</w:t>
      </w:r>
      <w:r>
        <w:rPr>
          <w:rFonts w:ascii="American Typewriter" w:hAnsi="American Typewriter"/>
          <w:sz w:val="44"/>
          <w:szCs w:val="44"/>
        </w:rPr>
        <w:t>ggere... L</w:t>
      </w:r>
      <w:r>
        <w:rPr>
          <w:sz w:val="44"/>
          <w:szCs w:val="44"/>
          <w:lang w:val="fr-FR"/>
        </w:rPr>
        <w:t>è</w:t>
      </w:r>
      <w:r>
        <w:rPr>
          <w:rFonts w:ascii="American Typewriter" w:hAnsi="American Typewriter"/>
          <w:sz w:val="44"/>
          <w:szCs w:val="44"/>
          <w:lang w:val="it-IT"/>
        </w:rPr>
        <w:t>ggere cura. La biblioteca dei pazienti".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Collaborazioni</w:t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eastAsia="American Typewriter" w:cs="American Typewriter" w:ascii="American Typewriter" w:hAnsi="American Typewriter"/>
          <w:sz w:val="44"/>
          <w:szCs w:val="44"/>
        </w:rPr>
      </w:r>
    </w:p>
    <w:p>
      <w:pPr>
        <w:pStyle w:val="Didefault"/>
        <w:rPr>
          <w:rFonts w:ascii="American Typewriter" w:hAnsi="American Typewriter" w:eastAsia="American Typewriter" w:cs="American Typewriter"/>
          <w:sz w:val="44"/>
          <w:szCs w:val="44"/>
        </w:rPr>
      </w:pPr>
      <w:r>
        <w:rPr>
          <w:rFonts w:ascii="American Typewriter" w:hAnsi="American Typewriter"/>
          <w:sz w:val="44"/>
          <w:szCs w:val="44"/>
          <w:lang w:val="it-IT"/>
        </w:rPr>
        <w:t>Collabora come giornalista con: "il manifesto"; il quotidiano on line "24Emilia"; la rivista letteraria "Alfabeta"; la rivista letteraria on line "PrimoAmore".  Su "il manifesto" tiene da anni la rubrica settimanale "I bambini ci parlano</w:t>
      </w:r>
      <w:r>
        <w:rPr>
          <w:sz w:val="44"/>
          <w:szCs w:val="44"/>
          <w:lang w:val="it-IT"/>
        </w:rPr>
        <w:t>”</w:t>
      </w:r>
      <w:r>
        <w:rPr>
          <w:rFonts w:ascii="American Typewriter" w:hAnsi="American Typewriter"/>
          <w:sz w:val="44"/>
          <w:szCs w:val="44"/>
        </w:rPr>
        <w:t>.</w:t>
      </w:r>
    </w:p>
    <w:p>
      <w:pPr>
        <w:pStyle w:val="Didefault"/>
        <w:rPr/>
      </w:pPr>
      <w:r>
        <w:rPr>
          <w:rFonts w:ascii="American Typewriter" w:hAnsi="American Typewriter"/>
          <w:sz w:val="44"/>
          <w:szCs w:val="44"/>
          <w:lang w:val="it-IT"/>
        </w:rPr>
        <w:t xml:space="preserve">Collabora con la rivista per ragazzi </w:t>
      </w: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  <w:lang w:val="it-IT"/>
        </w:rPr>
        <w:t>Il giornalino</w:t>
      </w:r>
      <w:r>
        <w:rPr>
          <w:sz w:val="44"/>
          <w:szCs w:val="44"/>
          <w:lang w:val="it-IT"/>
        </w:rPr>
        <w:t xml:space="preserve">” </w:t>
      </w:r>
      <w:r>
        <w:rPr>
          <w:rFonts w:ascii="American Typewriter" w:hAnsi="American Typewriter"/>
          <w:sz w:val="44"/>
          <w:szCs w:val="44"/>
          <w:lang w:val="it-IT"/>
        </w:rPr>
        <w:t xml:space="preserve">con la rubrica </w:t>
      </w:r>
      <w:r>
        <w:rPr>
          <w:sz w:val="44"/>
          <w:szCs w:val="44"/>
          <w:lang w:val="it-IT"/>
        </w:rPr>
        <w:t>“</w:t>
      </w:r>
      <w:r>
        <w:rPr>
          <w:rFonts w:ascii="American Typewriter" w:hAnsi="American Typewriter"/>
          <w:sz w:val="44"/>
          <w:szCs w:val="44"/>
          <w:lang w:val="it-IT"/>
        </w:rPr>
        <w:t>Per diventare grandi</w:t>
      </w:r>
      <w:r>
        <w:rPr>
          <w:sz w:val="44"/>
          <w:szCs w:val="44"/>
          <w:lang w:val="it-IT"/>
        </w:rPr>
        <w:t>”</w:t>
      </w:r>
      <w:r>
        <w:rPr>
          <w:rFonts w:ascii="American Typewriter" w:hAnsi="American Typewriter"/>
          <w:sz w:val="44"/>
          <w:szCs w:val="44"/>
          <w:lang w:val="it-IT"/>
        </w:rPr>
        <w:t>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swiss"/>
    <w:pitch w:val="default"/>
  </w:font>
  <w:font w:name="Trebuchet MS">
    <w:charset w:val="01"/>
    <w:family w:val="swiss"/>
    <w:pitch w:val="default"/>
  </w:font>
  <w:font w:name="Helvetica">
    <w:altName w:val="Arial"/>
    <w:charset w:val="01"/>
    <w:family w:val="swiss"/>
    <w:pitch w:val="default"/>
  </w:font>
  <w:font w:name="American Typewriter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epidipagin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epidipagin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it-IT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ollegamentoInternet">
    <w:name w:val="Collegamento Internet"/>
    <w:rPr>
      <w:u w:val="single" w:color="00000A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ascii="Trebuchet MS" w:hAnsi="Trebuchet MS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Intestazioneepidipagina">
    <w:name w:val="Intestazione e piè di pagin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it-IT" w:eastAsia="zh-CN" w:bidi="hi-IN"/>
    </w:rPr>
  </w:style>
  <w:style w:type="paragraph" w:styleId="Predefinito">
    <w:name w:val="Predefinito"/>
    <w:qFormat/>
    <w:pPr>
      <w:keepNext/>
      <w:keepLines w:val="false"/>
      <w:pageBreakBefore w:val="false"/>
      <w:widowControl w:val="false"/>
      <w:pBdr/>
      <w:shd w:val="clear" w:color="auto" w:fill="auto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0"/>
      <w:vertAlign w:val="baseline"/>
      <w:lang w:val="it-IT" w:eastAsia="zh-CN" w:bidi="hi-IN"/>
    </w:rPr>
  </w:style>
  <w:style w:type="paragraph" w:styleId="Didefault">
    <w:name w:val="Di default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it-IT" w:eastAsia="zh-CN" w:bidi="hi-IN"/>
    </w:rPr>
  </w:style>
  <w:style w:type="paragraph" w:styleId="Intestazione">
    <w:name w:val="Header"/>
    <w:basedOn w:val="Normal"/>
    <w:pPr/>
    <w:rPr/>
  </w:style>
  <w:style w:type="paragraph" w:styleId="Pidipagin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LibreOffice/5.3.4.2$Windows_x86 LibreOffice_project/f82d347ccc0be322489bf7da61d7e4ad13fe2ff3</Application>
  <Pages>4</Pages>
  <Words>885</Words>
  <Characters>5110</Characters>
  <CharactersWithSpaces>5950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cp:revision>0</cp:revision>
  <dc:subject/>
  <dc:title/>
</cp:coreProperties>
</file>