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spacing w:lineRule="auto" w:line="360" w:before="0" w:after="120"/>
        <w:jc w:val="center"/>
        <w:rPr>
          <w:rFonts w:ascii="Open Sans Light" w:hAnsi="Open Sans Light" w:cs="Open Sans Light"/>
          <w:b/>
          <w:bCs/>
          <w:i/>
          <w:i/>
          <w:iCs/>
          <w:sz w:val="20"/>
        </w:rPr>
      </w:pPr>
      <w:r>
        <w:rPr>
          <w:rFonts w:cs="Open Sans Light" w:ascii="Open Sans Light" w:hAnsi="Open Sans Light"/>
          <w:b/>
          <w:bCs/>
          <w:i/>
          <w:iCs/>
          <w:sz w:val="20"/>
        </w:rPr>
        <w:t>Allegato n. 1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SemiBold" w:hAnsi="Open Sans SemiBold" w:eastAsia="Times" w:cs="Open Sans SemiBold"/>
          <w:sz w:val="20"/>
          <w:szCs w:val="20"/>
          <w:lang w:eastAsia="it-IT"/>
        </w:rPr>
      </w:pPr>
      <w:r>
        <w:rPr>
          <w:rFonts w:eastAsia="Times" w:cs="Open Sans SemiBold" w:ascii="Open Sans SemiBold" w:hAnsi="Open Sans SemiBold"/>
          <w:sz w:val="20"/>
          <w:szCs w:val="20"/>
          <w:lang w:eastAsia="it-IT"/>
        </w:rPr>
        <w:t>ACCORDO DISCIPLINANTE LE FORME DI COORDINAMENTO E COLLABORAZIONE PER L’ATTUAZIONE DEGLI INTERVENTI DI CONSERVAZIONE E VALORIZZAZIONE DEL PATRIMONIO ARCHEOLOGICO RINVENUTO NEL CORSO DELLE ATTIVITÀ DI ARCHEOLOGIA PREVENTIVA NELL’AMBITO DELL’INTERVENTO “PROLUNGAMENTO DELLA S.S.9 - TANGENZIALE NORD DI REGGIO EMILIA NEL TRATTO DA S. PROSPERO STRINATI A CORTE TEGGE (1° E 2° STRALCIO)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>In riferimento all’</w:t>
      </w:r>
      <w:r>
        <w:rPr>
          <w:rFonts w:cs="Open Sans Light" w:ascii="Open Sans Light" w:hAnsi="Open Sans Light"/>
          <w:i/>
          <w:iCs/>
          <w:sz w:val="20"/>
        </w:rPr>
        <w:t xml:space="preserve">Art. 3 </w:t>
      </w:r>
      <w:r>
        <w:rPr>
          <w:rFonts w:cs="Open Sans Light" w:ascii="Open Sans Light" w:hAnsi="Open Sans Light"/>
          <w:sz w:val="20"/>
        </w:rPr>
        <w:t xml:space="preserve">- </w:t>
      </w:r>
      <w:r>
        <w:rPr>
          <w:rFonts w:cs="Open Sans Light" w:ascii="Open Sans Light" w:hAnsi="Open Sans Light"/>
          <w:i/>
          <w:iCs/>
          <w:sz w:val="20"/>
        </w:rPr>
        <w:t>Responsabilità, coordinamento scientifico ed operativo e Soggetti Autorizzati</w:t>
      </w:r>
      <w:r>
        <w:rPr>
          <w:rFonts w:cs="Open Sans Light" w:ascii="Open Sans Light" w:hAnsi="Open Sans Light"/>
          <w:sz w:val="20"/>
        </w:rPr>
        <w:t xml:space="preserve"> della Convezione, si riportano di seguito i nominativi dei responsabili e dei consulenti scientifici di ciascun ente sottoscrittore, validi — per quanto attiene ANAS S.p.A. — alla data di stipula dell’atto fino a diversa nomina.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b/>
          <w:bCs/>
          <w:sz w:val="20"/>
        </w:rPr>
      </w:pPr>
      <w:r>
        <w:rPr>
          <w:rFonts w:cs="Open Sans Light" w:ascii="Open Sans Light" w:hAnsi="Open Sans Light"/>
          <w:b/>
          <w:bCs/>
          <w:sz w:val="20"/>
        </w:rPr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b/>
          <w:bCs/>
          <w:sz w:val="20"/>
        </w:rPr>
      </w:pPr>
      <w:r>
        <w:rPr>
          <w:rFonts w:cs="Open Sans Light" w:ascii="Open Sans Light" w:hAnsi="Open Sans Light"/>
          <w:b/>
          <w:bCs/>
          <w:sz w:val="20"/>
        </w:rPr>
        <w:t>Per la Soprintendenza Archeologia, Belle Arti e Paesaggio per le province di Modena, Reggio Emilia e Ferrara: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120"/>
        <w:contextualSpacing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 xml:space="preserve">Direzione Scientifica degli scavi archeologici: dott.sa </w:t>
      </w:r>
      <w:r>
        <w:rPr>
          <w:rFonts w:cs="Open Sans Light" w:ascii="Open Sans Light" w:hAnsi="Open Sans Light"/>
          <w:b/>
          <w:bCs/>
          <w:sz w:val="20"/>
        </w:rPr>
        <w:t xml:space="preserve">Annalisa Capurso </w:t>
      </w:r>
      <w:r>
        <w:rPr>
          <w:rFonts w:cs="Open Sans Light" w:ascii="Open Sans Light" w:hAnsi="Open Sans Light"/>
          <w:sz w:val="20"/>
        </w:rPr>
        <w:t>Funzionaria archeologa.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120"/>
        <w:contextualSpacing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 xml:space="preserve">Consulenza Scientifica degli scavi archeologici: dott.sa </w:t>
      </w:r>
      <w:r>
        <w:rPr>
          <w:rFonts w:cs="Open Sans Light" w:ascii="Open Sans Light" w:hAnsi="Open Sans Light"/>
          <w:b/>
          <w:bCs/>
          <w:sz w:val="20"/>
        </w:rPr>
        <w:t xml:space="preserve">Monica Miari </w:t>
      </w:r>
      <w:r>
        <w:rPr>
          <w:rFonts w:cs="Open Sans Light" w:ascii="Open Sans Light" w:hAnsi="Open Sans Light"/>
          <w:sz w:val="20"/>
        </w:rPr>
        <w:t>Funzionaria archeologa.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0" w:after="120"/>
        <w:contextualSpacing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 xml:space="preserve">Responsabile tecnico dell’Accordo: Funzionaria archeologa competente di zona, in sinergia con la Direzione Scientifica della SABAP, dott.ssa </w:t>
      </w:r>
      <w:r>
        <w:rPr>
          <w:rFonts w:cs="Open Sans Light" w:ascii="Open Sans Light" w:hAnsi="Open Sans Light"/>
          <w:b/>
          <w:bCs/>
          <w:sz w:val="20"/>
        </w:rPr>
        <w:t>Lara Sabbionesi</w:t>
      </w:r>
      <w:r>
        <w:rPr>
          <w:rFonts w:cs="Open Sans Light" w:ascii="Open Sans Light" w:hAnsi="Open Sans Light"/>
          <w:sz w:val="20"/>
        </w:rPr>
        <w:t xml:space="preserve">. 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b/>
          <w:bCs/>
          <w:sz w:val="20"/>
        </w:rPr>
      </w:pPr>
      <w:r>
        <w:rPr>
          <w:rFonts w:cs="Open Sans Light" w:ascii="Open Sans Light" w:hAnsi="Open Sans Light"/>
          <w:b/>
          <w:bCs/>
          <w:sz w:val="20"/>
        </w:rPr>
        <w:t>Per ANAS S.p.A.: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 xml:space="preserve">Responsabile scientifico: dott.ssa </w:t>
      </w:r>
      <w:r>
        <w:rPr>
          <w:rFonts w:cs="Open Sans Light" w:ascii="Open Sans Light" w:hAnsi="Open Sans Light"/>
          <w:b/>
          <w:bCs/>
          <w:sz w:val="20"/>
        </w:rPr>
        <w:t>Pina Derudas</w:t>
      </w:r>
      <w:r>
        <w:rPr>
          <w:rFonts w:cs="Open Sans Light" w:ascii="Open Sans Light" w:hAnsi="Open Sans Light"/>
          <w:sz w:val="20"/>
        </w:rPr>
        <w:t xml:space="preserve"> (Responsabile dell’area Archeologia della Direzione Tecnica), in sinergia con il Direttore dei Lavori ing. </w:t>
      </w:r>
      <w:r>
        <w:rPr>
          <w:rFonts w:cs="Open Sans Light" w:ascii="Open Sans Light" w:hAnsi="Open Sans Light"/>
          <w:b/>
          <w:bCs/>
          <w:sz w:val="20"/>
        </w:rPr>
        <w:t>Marco D’angelo</w:t>
      </w:r>
      <w:r>
        <w:rPr>
          <w:rFonts w:cs="Open Sans Light" w:ascii="Open Sans Light" w:hAnsi="Open Sans Light"/>
          <w:sz w:val="20"/>
        </w:rPr>
        <w:t xml:space="preserve"> ed il Responsabile Unico del Procedimento dell’intervento Ing</w:t>
      </w:r>
      <w:r>
        <w:rPr>
          <w:rFonts w:cs="Open Sans Light" w:ascii="Open Sans Light" w:hAnsi="Open Sans Light"/>
          <w:b/>
          <w:bCs/>
          <w:sz w:val="20"/>
        </w:rPr>
        <w:t>. Annalisa Lamberti</w:t>
      </w:r>
      <w:r>
        <w:rPr>
          <w:rFonts w:cs="Open Sans Light" w:ascii="Open Sans Light" w:hAnsi="Open Sans Light"/>
          <w:sz w:val="20"/>
        </w:rPr>
        <w:t xml:space="preserve">. 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b/>
          <w:bCs/>
          <w:sz w:val="20"/>
        </w:rPr>
      </w:pPr>
      <w:r>
        <w:rPr>
          <w:rFonts w:cs="Open Sans Light" w:ascii="Open Sans Light" w:hAnsi="Open Sans Light"/>
          <w:b/>
          <w:bCs/>
          <w:sz w:val="20"/>
        </w:rPr>
        <w:t>Per il Comune di Reggio Emilia: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Open Sans Light" w:hAnsi="Open Sans Light" w:cs="Open Sans Light"/>
          <w:sz w:val="20"/>
        </w:rPr>
      </w:pPr>
      <w:r>
        <w:rPr>
          <w:rFonts w:cs="Open Sans Light" w:ascii="Open Sans Light" w:hAnsi="Open Sans Light"/>
          <w:sz w:val="20"/>
        </w:rPr>
        <w:t xml:space="preserve"> </w:t>
      </w:r>
      <w:r>
        <w:rPr>
          <w:rFonts w:cs="Open Sans Light" w:ascii="Open Sans Light" w:hAnsi="Open Sans Light"/>
          <w:sz w:val="20"/>
        </w:rPr>
        <w:t xml:space="preserve">Referente scientifico: dott.ssa </w:t>
      </w:r>
      <w:r>
        <w:rPr>
          <w:rFonts w:cs="Open Sans Light" w:ascii="Open Sans Light" w:hAnsi="Open Sans Light"/>
          <w:b/>
          <w:bCs/>
          <w:sz w:val="20"/>
        </w:rPr>
        <w:t>Giada Pellegrini</w:t>
      </w:r>
      <w:r>
        <w:rPr>
          <w:rFonts w:cs="Open Sans Light" w:ascii="Open Sans Light" w:hAnsi="Open Sans Light"/>
          <w:sz w:val="20"/>
        </w:rPr>
        <w:t xml:space="preserve"> responsabile delle collezioni archeologiche dei Musei Civici comunali. </w:t>
      </w:r>
    </w:p>
    <w:p>
      <w:pPr>
        <w:pStyle w:val="Normal"/>
        <w:widowControl w:val="false"/>
        <w:suppressAutoHyphens w:val="true"/>
        <w:spacing w:lineRule="auto" w:line="360" w:before="0" w:after="120"/>
        <w:jc w:val="both"/>
        <w:rPr>
          <w:rFonts w:ascii="Open Sans Light" w:hAnsi="Open Sans Light" w:cs="Open Sans Light"/>
          <w:b/>
          <w:bCs/>
          <w:sz w:val="20"/>
        </w:rPr>
      </w:pPr>
      <w:r>
        <w:rPr>
          <w:rFonts w:cs="Open Sans Light" w:ascii="Open Sans Light" w:hAnsi="Open Sans Light"/>
          <w:b/>
          <w:bCs/>
          <w:sz w:val="20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1"/>
    <w:family w:val="swiss"/>
    <w:pitch w:val="default"/>
  </w:font>
  <w:font w:name="Aptos Display">
    <w:charset w:val="01"/>
    <w:family w:val="swiss"/>
    <w:pitch w:val="default"/>
  </w:font>
  <w:font w:name="Trebuchet MS">
    <w:charset w:val="01"/>
    <w:family w:val="swiss"/>
    <w:pitch w:val="default"/>
  </w:font>
  <w:font w:name="Open Sans Light">
    <w:charset w:val="01"/>
    <w:family w:val="swiss"/>
    <w:pitch w:val="default"/>
  </w:font>
  <w:font w:name="Open Sans SemiBold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405" w:hanging="360"/>
      </w:pPr>
      <w:rPr>
        <w:rFonts w:ascii="Open Sans Light" w:hAnsi="Open Sans Light" w:cs="Open Sans Light" w:hint="default"/>
        <w:rFonts w:eastAsiaTheme="minorHAns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it-IT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itolo1Carattere"/>
    <w:uiPriority w:val="9"/>
    <w:qFormat/>
    <w:rsid w:val="00623cfb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itolo2Carattere"/>
    <w:uiPriority w:val="9"/>
    <w:semiHidden/>
    <w:unhideWhenUsed/>
    <w:qFormat/>
    <w:rsid w:val="00623cfb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itolo3Carattere"/>
    <w:uiPriority w:val="9"/>
    <w:semiHidden/>
    <w:unhideWhenUsed/>
    <w:qFormat/>
    <w:rsid w:val="00623cf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itolo4Carattere"/>
    <w:uiPriority w:val="9"/>
    <w:semiHidden/>
    <w:unhideWhenUsed/>
    <w:qFormat/>
    <w:rsid w:val="00623cf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itolo5Carattere"/>
    <w:uiPriority w:val="9"/>
    <w:semiHidden/>
    <w:unhideWhenUsed/>
    <w:qFormat/>
    <w:rsid w:val="00623cf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itolo6Carattere"/>
    <w:uiPriority w:val="9"/>
    <w:semiHidden/>
    <w:unhideWhenUsed/>
    <w:qFormat/>
    <w:rsid w:val="00623cf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itolo7Carattere"/>
    <w:uiPriority w:val="9"/>
    <w:semiHidden/>
    <w:unhideWhenUsed/>
    <w:qFormat/>
    <w:rsid w:val="00623cf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itolo8Carattere"/>
    <w:uiPriority w:val="9"/>
    <w:semiHidden/>
    <w:unhideWhenUsed/>
    <w:qFormat/>
    <w:rsid w:val="00623cf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itolo9Carattere"/>
    <w:uiPriority w:val="9"/>
    <w:semiHidden/>
    <w:unhideWhenUsed/>
    <w:qFormat/>
    <w:rsid w:val="00623cf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rsid w:val="00623cf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itolo2Carattere" w:customStyle="1">
    <w:name w:val="Titolo 2 Carattere"/>
    <w:basedOn w:val="DefaultParagraphFont"/>
    <w:uiPriority w:val="9"/>
    <w:semiHidden/>
    <w:qFormat/>
    <w:rsid w:val="00623cfb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623cfb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623cfb"/>
    <w:rPr>
      <w:rFonts w:eastAsia="" w:cs="" w:cstheme="majorBidi" w:eastAsiaTheme="majorEastAsia"/>
      <w:i/>
      <w:iCs/>
      <w:color w:themeColor="accent1" w:themeShade="bf" w:val="0F4761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623cfb"/>
    <w:rPr>
      <w:rFonts w:eastAsia="" w:cs="" w:cstheme="majorBidi" w:eastAsiaTheme="majorEastAsia"/>
      <w:color w:themeColor="accent1" w:themeShade="bf" w:val="0F4761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623cfb"/>
    <w:rPr>
      <w:rFonts w:eastAsia="" w:cs="" w:cstheme="majorBidi" w:eastAsiaTheme="majorEastAsia"/>
      <w:i/>
      <w:iCs/>
      <w:color w:themeColor="text1" w:themeTint="a6" w:val="595959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623cfb"/>
    <w:rPr>
      <w:rFonts w:eastAsia="" w:cs="" w:cstheme="majorBidi" w:eastAsiaTheme="majorEastAsia"/>
      <w:color w:themeColor="text1" w:themeTint="a6" w:val="595959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623cfb"/>
    <w:rPr>
      <w:rFonts w:eastAsia="" w:cs="" w:cstheme="majorBidi" w:eastAsiaTheme="majorEastAsia"/>
      <w:i/>
      <w:iCs/>
      <w:color w:themeColor="text1" w:themeTint="d8" w:val="272727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623cfb"/>
    <w:rPr>
      <w:rFonts w:eastAsia="" w:cs="" w:cstheme="majorBidi" w:eastAsiaTheme="majorEastAsia"/>
      <w:color w:themeColor="text1" w:themeTint="d8" w:val="272727"/>
    </w:rPr>
  </w:style>
  <w:style w:type="character" w:styleId="TitoloCarattere" w:customStyle="1">
    <w:name w:val="Titolo Carattere"/>
    <w:basedOn w:val="DefaultParagraphFont"/>
    <w:uiPriority w:val="10"/>
    <w:qFormat/>
    <w:rsid w:val="00623cfb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ttotitoloCarattere" w:customStyle="1">
    <w:name w:val="Sottotitolo Carattere"/>
    <w:basedOn w:val="DefaultParagraphFont"/>
    <w:uiPriority w:val="11"/>
    <w:qFormat/>
    <w:rsid w:val="00623cfb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623cfb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623cfb"/>
    <w:rPr>
      <w:i/>
      <w:iCs/>
      <w:color w:themeColor="accent1" w:themeShade="bf" w:val="0F4761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623cfb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623cfb"/>
    <w:rPr>
      <w:b/>
      <w:bCs/>
      <w:smallCaps/>
      <w:color w:themeColor="accent1" w:themeShade="bf" w:val="0F4761"/>
      <w:spacing w:val="5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Title">
    <w:name w:val="Title"/>
    <w:basedOn w:val="Normal"/>
    <w:next w:val="Normal"/>
    <w:link w:val="TitoloCarattere"/>
    <w:uiPriority w:val="10"/>
    <w:qFormat/>
    <w:rsid w:val="00623cfb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ottotitoloCarattere"/>
    <w:uiPriority w:val="11"/>
    <w:qFormat/>
    <w:rsid w:val="00623cfb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zioneCarattere"/>
    <w:uiPriority w:val="29"/>
    <w:qFormat/>
    <w:rsid w:val="00623cfb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1"/>
    <w:qFormat/>
    <w:rsid w:val="00623cfb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623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LibreOffice/7.6.4.1$Windows_X86_64 LibreOffice_project/e19e193f88cd6c0525a17fb7a176ed8e6a3e2aa1</Application>
  <AppVersion>15.0000</AppVersion>
  <Pages>1</Pages>
  <Words>214</Words>
  <Characters>1404</Characters>
  <CharactersWithSpaces>1608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2026-03-26T15:32:00Z</dcterms:created>
  <dc:creator>Salucci Daniela</dc:creator>
  <dc:description/>
  <dc:language>it-IT</dc:language>
  <cp:lastModifiedBy>Annalisa Capurso</cp:lastModifiedBy>
  <dcterms:modified xsi:type="dcterms:W3CDTF">2026-03-26T15:32:00Z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