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7F6" w:rsidRPr="00A86E72" w:rsidRDefault="004E27F6">
      <w:pPr>
        <w:pStyle w:val="Titolo1"/>
        <w:jc w:val="cente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A86E72" w:rsidRDefault="004E27F6">
      <w:pPr>
        <w:rPr>
          <w:rFonts w:ascii="Verdana" w:hAnsi="Verdana"/>
        </w:rPr>
      </w:pPr>
    </w:p>
    <w:p w:rsidR="004E27F6" w:rsidRPr="00F91F2E" w:rsidRDefault="004E27F6">
      <w:pPr>
        <w:spacing w:after="120" w:line="360" w:lineRule="auto"/>
        <w:jc w:val="center"/>
        <w:rPr>
          <w:rFonts w:ascii="Abadi MT Condensed Light" w:hAnsi="Abadi MT Condensed Light"/>
          <w:b/>
          <w:color w:val="554F4F"/>
          <w:sz w:val="48"/>
          <w:szCs w:val="48"/>
        </w:rPr>
      </w:pPr>
      <w:r w:rsidRPr="00F91F2E">
        <w:rPr>
          <w:rFonts w:ascii="Abadi MT Condensed Light" w:hAnsi="Abadi MT Condensed Light"/>
          <w:b/>
          <w:color w:val="554F4F"/>
          <w:sz w:val="48"/>
          <w:szCs w:val="48"/>
        </w:rPr>
        <w:t>Guida alla Convenzione</w:t>
      </w:r>
    </w:p>
    <w:p w:rsidR="004E27F6" w:rsidRPr="00F91F2E" w:rsidRDefault="00614948">
      <w:pPr>
        <w:spacing w:after="120" w:line="360" w:lineRule="auto"/>
        <w:jc w:val="center"/>
        <w:rPr>
          <w:rFonts w:ascii="Abadi MT Condensed Light" w:hAnsi="Abadi MT Condensed Light"/>
          <w:b/>
          <w:i/>
          <w:color w:val="A02213"/>
          <w:sz w:val="48"/>
          <w:szCs w:val="48"/>
        </w:rPr>
      </w:pPr>
      <w:r>
        <w:rPr>
          <w:rFonts w:ascii="Abadi MT Condensed Light" w:hAnsi="Abadi MT Condensed Light"/>
          <w:b/>
          <w:i/>
          <w:color w:val="A02213"/>
          <w:sz w:val="48"/>
          <w:szCs w:val="48"/>
        </w:rPr>
        <w:t>Multifunzione</w:t>
      </w:r>
      <w:r w:rsidR="0031795A" w:rsidRPr="00F91F2E">
        <w:rPr>
          <w:rFonts w:ascii="Abadi MT Condensed Light" w:hAnsi="Abadi MT Condensed Light"/>
          <w:b/>
          <w:i/>
          <w:color w:val="A02213"/>
          <w:sz w:val="48"/>
          <w:szCs w:val="48"/>
        </w:rPr>
        <w:t xml:space="preserve"> </w:t>
      </w:r>
      <w:r>
        <w:rPr>
          <w:rFonts w:ascii="Abadi MT Condensed Light" w:hAnsi="Abadi MT Condensed Light"/>
          <w:b/>
          <w:i/>
          <w:color w:val="A02213"/>
          <w:sz w:val="48"/>
          <w:szCs w:val="48"/>
        </w:rPr>
        <w:t>25</w:t>
      </w:r>
      <w:r w:rsidR="00AE711B" w:rsidRPr="00F91F2E">
        <w:rPr>
          <w:rFonts w:ascii="Abadi MT Condensed Light" w:hAnsi="Abadi MT Condensed Light"/>
          <w:b/>
          <w:i/>
          <w:color w:val="A02213"/>
          <w:sz w:val="48"/>
          <w:szCs w:val="48"/>
        </w:rPr>
        <w:t xml:space="preserve"> </w:t>
      </w:r>
    </w:p>
    <w:p w:rsidR="004E27F6" w:rsidRPr="00F91F2E" w:rsidRDefault="00705E8E" w:rsidP="00A86E72">
      <w:pPr>
        <w:spacing w:after="120" w:line="360" w:lineRule="auto"/>
        <w:jc w:val="center"/>
        <w:rPr>
          <w:rFonts w:ascii="Abadi MT Condensed Light" w:hAnsi="Abadi MT Condensed Light"/>
          <w:b/>
          <w:i/>
          <w:color w:val="A02213"/>
          <w:sz w:val="48"/>
          <w:szCs w:val="48"/>
        </w:rPr>
      </w:pPr>
      <w:r w:rsidRPr="00F91F2E">
        <w:rPr>
          <w:rFonts w:ascii="Abadi MT Condensed Light" w:hAnsi="Abadi MT Condensed Light"/>
          <w:b/>
          <w:i/>
          <w:color w:val="A02213"/>
          <w:sz w:val="48"/>
          <w:szCs w:val="48"/>
        </w:rPr>
        <w:t>L</w:t>
      </w:r>
      <w:r w:rsidR="004E27F6" w:rsidRPr="00F91F2E">
        <w:rPr>
          <w:rFonts w:ascii="Abadi MT Condensed Light" w:hAnsi="Abadi MT Condensed Light"/>
          <w:b/>
          <w:i/>
          <w:color w:val="A02213"/>
          <w:sz w:val="48"/>
          <w:szCs w:val="48"/>
        </w:rPr>
        <w:t>otto</w:t>
      </w:r>
      <w:r w:rsidR="00614948">
        <w:rPr>
          <w:rFonts w:ascii="Abadi MT Condensed Light" w:hAnsi="Abadi MT Condensed Light"/>
          <w:b/>
          <w:i/>
          <w:color w:val="A02213"/>
          <w:sz w:val="48"/>
          <w:szCs w:val="48"/>
        </w:rPr>
        <w:t xml:space="preserve"> 2 e 3</w:t>
      </w: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Default="00AA6F59" w:rsidP="00A86E72">
      <w:pPr>
        <w:spacing w:after="120" w:line="360" w:lineRule="auto"/>
        <w:jc w:val="center"/>
        <w:rPr>
          <w:rFonts w:ascii="Abadi MT Condensed Light" w:hAnsi="Abadi MT Condensed Light"/>
          <w:b/>
          <w:i/>
          <w:color w:val="A02213"/>
          <w:sz w:val="44"/>
        </w:rPr>
      </w:pPr>
    </w:p>
    <w:p w:rsidR="00AA6F59" w:rsidRPr="0031795A" w:rsidRDefault="00AA6F59" w:rsidP="00A86E72">
      <w:pPr>
        <w:spacing w:after="120" w:line="360" w:lineRule="auto"/>
        <w:jc w:val="center"/>
        <w:rPr>
          <w:rFonts w:ascii="Abadi MT Condensed Light" w:hAnsi="Abadi MT Condensed Light"/>
          <w:b/>
          <w:i/>
          <w:color w:val="A02213"/>
          <w:sz w:val="44"/>
        </w:rPr>
      </w:pPr>
    </w:p>
    <w:p w:rsidR="00E34754" w:rsidRPr="00A86E72" w:rsidRDefault="00E34754" w:rsidP="00516BCF">
      <w:pPr>
        <w:rPr>
          <w:rFonts w:ascii="Verdana" w:hAnsi="Verdana"/>
        </w:rPr>
      </w:pPr>
    </w:p>
    <w:p w:rsidR="004E27F6" w:rsidRPr="00AA6F59" w:rsidRDefault="004E27F6" w:rsidP="00AA6F59">
      <w:pPr>
        <w:jc w:val="center"/>
        <w:rPr>
          <w:rFonts w:ascii="Verdana" w:hAnsi="Verdana"/>
          <w:b/>
          <w:color w:val="C00000"/>
        </w:rPr>
      </w:pPr>
      <w:r w:rsidRPr="00AA6F59">
        <w:rPr>
          <w:rFonts w:ascii="Verdana" w:hAnsi="Verdana"/>
          <w:b/>
          <w:color w:val="C00000"/>
        </w:rPr>
        <w:t>INDICE</w:t>
      </w:r>
    </w:p>
    <w:p w:rsidR="004E27F6" w:rsidRPr="00A86E72" w:rsidRDefault="004E27F6">
      <w:pPr>
        <w:rPr>
          <w:rFonts w:ascii="Verdana" w:hAnsi="Verdana"/>
        </w:rPr>
      </w:pPr>
    </w:p>
    <w:bookmarkStart w:id="0" w:name="_Toc47872160" w:displacedByCustomXml="next"/>
    <w:sdt>
      <w:sdtPr>
        <w:rPr>
          <w:rFonts w:ascii="Verdana" w:eastAsia="Times New Roman" w:hAnsi="Verdana" w:cs="Times New Roman"/>
          <w:b w:val="0"/>
          <w:bCs w:val="0"/>
          <w:color w:val="auto"/>
          <w:sz w:val="20"/>
          <w:szCs w:val="20"/>
          <w:lang w:eastAsia="en-US"/>
        </w:rPr>
        <w:id w:val="-1395352184"/>
        <w:docPartObj>
          <w:docPartGallery w:val="Table of Contents"/>
          <w:docPartUnique/>
        </w:docPartObj>
      </w:sdtPr>
      <w:sdtEndPr>
        <w:rPr>
          <w:rFonts w:ascii="Times New Roman" w:hAnsi="Times New Roman"/>
          <w:sz w:val="24"/>
          <w:szCs w:val="24"/>
        </w:rPr>
      </w:sdtEndPr>
      <w:sdtContent>
        <w:p w:rsidR="00AA6F59" w:rsidRPr="00F91F2E" w:rsidRDefault="00AA6F59">
          <w:pPr>
            <w:pStyle w:val="Titolosommario"/>
            <w:rPr>
              <w:rFonts w:ascii="Verdana" w:hAnsi="Verdana"/>
              <w:sz w:val="20"/>
              <w:szCs w:val="20"/>
            </w:rPr>
          </w:pPr>
        </w:p>
        <w:p w:rsidR="00E31CBC" w:rsidRDefault="00AA6F59">
          <w:pPr>
            <w:pStyle w:val="Sommario1"/>
            <w:tabs>
              <w:tab w:val="right" w:leader="dot" w:pos="8296"/>
            </w:tabs>
            <w:rPr>
              <w:rFonts w:asciiTheme="minorHAnsi" w:eastAsiaTheme="minorEastAsia" w:hAnsiTheme="minorHAnsi" w:cstheme="minorBidi"/>
              <w:noProof/>
              <w:sz w:val="22"/>
              <w:szCs w:val="22"/>
              <w:lang w:eastAsia="it-IT"/>
            </w:rPr>
          </w:pPr>
          <w:r w:rsidRPr="00591186">
            <w:rPr>
              <w:rFonts w:ascii="Verdana" w:hAnsi="Verdana"/>
              <w:sz w:val="20"/>
              <w:szCs w:val="20"/>
            </w:rPr>
            <w:fldChar w:fldCharType="begin"/>
          </w:r>
          <w:r w:rsidRPr="00591186">
            <w:rPr>
              <w:rFonts w:ascii="Verdana" w:hAnsi="Verdana"/>
              <w:sz w:val="20"/>
              <w:szCs w:val="20"/>
            </w:rPr>
            <w:instrText xml:space="preserve"> TOC \o "1-3" \h \z \u </w:instrText>
          </w:r>
          <w:r w:rsidRPr="00591186">
            <w:rPr>
              <w:rFonts w:ascii="Verdana" w:hAnsi="Verdana"/>
              <w:sz w:val="20"/>
              <w:szCs w:val="20"/>
            </w:rPr>
            <w:fldChar w:fldCharType="separate"/>
          </w:r>
          <w:hyperlink w:anchor="_Toc437946335" w:history="1">
            <w:r w:rsidR="00E31CBC" w:rsidRPr="00177B8A">
              <w:rPr>
                <w:rStyle w:val="Collegamentoipertestuale"/>
                <w:rFonts w:cs="Trebuchet MS"/>
                <w:noProof/>
              </w:rPr>
              <w:t>1. Premessa</w:t>
            </w:r>
            <w:r w:rsidR="00E31CBC">
              <w:rPr>
                <w:noProof/>
                <w:webHidden/>
              </w:rPr>
              <w:tab/>
            </w:r>
            <w:r w:rsidR="00E31CBC">
              <w:rPr>
                <w:noProof/>
                <w:webHidden/>
              </w:rPr>
              <w:fldChar w:fldCharType="begin"/>
            </w:r>
            <w:r w:rsidR="00E31CBC">
              <w:rPr>
                <w:noProof/>
                <w:webHidden/>
              </w:rPr>
              <w:instrText xml:space="preserve"> PAGEREF _Toc437946335 \h </w:instrText>
            </w:r>
            <w:r w:rsidR="00E31CBC">
              <w:rPr>
                <w:noProof/>
                <w:webHidden/>
              </w:rPr>
            </w:r>
            <w:r w:rsidR="00E31CBC">
              <w:rPr>
                <w:noProof/>
                <w:webHidden/>
              </w:rPr>
              <w:fldChar w:fldCharType="separate"/>
            </w:r>
            <w:r w:rsidR="00E31CBC">
              <w:rPr>
                <w:noProof/>
                <w:webHidden/>
              </w:rPr>
              <w:t>4</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36" w:history="1">
            <w:r w:rsidR="00E31CBC" w:rsidRPr="00177B8A">
              <w:rPr>
                <w:rStyle w:val="Collegamentoipertestuale"/>
                <w:rFonts w:cs="Trebuchet MS"/>
                <w:noProof/>
              </w:rPr>
              <w:t>2. Oggetto della Convenzione</w:t>
            </w:r>
            <w:r w:rsidR="00E31CBC">
              <w:rPr>
                <w:noProof/>
                <w:webHidden/>
              </w:rPr>
              <w:tab/>
            </w:r>
            <w:r w:rsidR="00E31CBC">
              <w:rPr>
                <w:noProof/>
                <w:webHidden/>
              </w:rPr>
              <w:fldChar w:fldCharType="begin"/>
            </w:r>
            <w:r w:rsidR="00E31CBC">
              <w:rPr>
                <w:noProof/>
                <w:webHidden/>
              </w:rPr>
              <w:instrText xml:space="preserve"> PAGEREF _Toc437946336 \h </w:instrText>
            </w:r>
            <w:r w:rsidR="00E31CBC">
              <w:rPr>
                <w:noProof/>
                <w:webHidden/>
              </w:rPr>
            </w:r>
            <w:r w:rsidR="00E31CBC">
              <w:rPr>
                <w:noProof/>
                <w:webHidden/>
              </w:rPr>
              <w:fldChar w:fldCharType="separate"/>
            </w:r>
            <w:r w:rsidR="00E31CBC">
              <w:rPr>
                <w:noProof/>
                <w:webHidden/>
              </w:rPr>
              <w:t>6</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37" w:history="1">
            <w:r w:rsidR="00E31CBC" w:rsidRPr="00177B8A">
              <w:rPr>
                <w:rStyle w:val="Collegamentoipertestuale"/>
                <w:rFonts w:cs="Trebuchet MS"/>
                <w:noProof/>
                <w:lang w:bidi="en-US"/>
              </w:rPr>
              <w:t>2.2 Prodotti</w:t>
            </w:r>
            <w:r w:rsidR="00E31CBC">
              <w:rPr>
                <w:noProof/>
                <w:webHidden/>
              </w:rPr>
              <w:tab/>
            </w:r>
            <w:r w:rsidR="00E31CBC">
              <w:rPr>
                <w:noProof/>
                <w:webHidden/>
              </w:rPr>
              <w:fldChar w:fldCharType="begin"/>
            </w:r>
            <w:r w:rsidR="00E31CBC">
              <w:rPr>
                <w:noProof/>
                <w:webHidden/>
              </w:rPr>
              <w:instrText xml:space="preserve"> PAGEREF _Toc437946337 \h </w:instrText>
            </w:r>
            <w:r w:rsidR="00E31CBC">
              <w:rPr>
                <w:noProof/>
                <w:webHidden/>
              </w:rPr>
            </w:r>
            <w:r w:rsidR="00E31CBC">
              <w:rPr>
                <w:noProof/>
                <w:webHidden/>
              </w:rPr>
              <w:fldChar w:fldCharType="separate"/>
            </w:r>
            <w:r w:rsidR="00E31CBC">
              <w:rPr>
                <w:noProof/>
                <w:webHidden/>
              </w:rPr>
              <w:t>6</w:t>
            </w:r>
            <w:r w:rsidR="00E31CBC">
              <w:rPr>
                <w:noProof/>
                <w:webHidden/>
              </w:rPr>
              <w:fldChar w:fldCharType="end"/>
            </w:r>
          </w:hyperlink>
        </w:p>
        <w:p w:rsidR="00E31CBC" w:rsidRDefault="002C423B">
          <w:pPr>
            <w:pStyle w:val="Sommario1"/>
            <w:tabs>
              <w:tab w:val="left" w:pos="880"/>
              <w:tab w:val="right" w:leader="dot" w:pos="8296"/>
            </w:tabs>
            <w:rPr>
              <w:rFonts w:asciiTheme="minorHAnsi" w:eastAsiaTheme="minorEastAsia" w:hAnsiTheme="minorHAnsi" w:cstheme="minorBidi"/>
              <w:noProof/>
              <w:sz w:val="22"/>
              <w:szCs w:val="22"/>
              <w:lang w:eastAsia="it-IT"/>
            </w:rPr>
          </w:pPr>
          <w:hyperlink w:anchor="_Toc437946338" w:history="1">
            <w:r w:rsidR="00E31CBC" w:rsidRPr="00177B8A">
              <w:rPr>
                <w:rStyle w:val="Collegamentoipertestuale"/>
                <w:rFonts w:cs="Trebuchet MS"/>
                <w:noProof/>
                <w:lang w:bidi="en-US"/>
              </w:rPr>
              <w:t xml:space="preserve">2.2.1 </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lang w:bidi="en-US"/>
              </w:rPr>
              <w:t>LOTTO 2 - MULTIFUNZIONE A3 MONOCROMATICHE DIPARTIMENTALI</w:t>
            </w:r>
            <w:r w:rsidR="00E31CBC">
              <w:rPr>
                <w:noProof/>
                <w:webHidden/>
              </w:rPr>
              <w:tab/>
            </w:r>
            <w:r w:rsidR="00E31CBC">
              <w:rPr>
                <w:noProof/>
                <w:webHidden/>
              </w:rPr>
              <w:fldChar w:fldCharType="begin"/>
            </w:r>
            <w:r w:rsidR="00E31CBC">
              <w:rPr>
                <w:noProof/>
                <w:webHidden/>
              </w:rPr>
              <w:instrText xml:space="preserve"> PAGEREF _Toc437946338 \h </w:instrText>
            </w:r>
            <w:r w:rsidR="00E31CBC">
              <w:rPr>
                <w:noProof/>
                <w:webHidden/>
              </w:rPr>
            </w:r>
            <w:r w:rsidR="00E31CBC">
              <w:rPr>
                <w:noProof/>
                <w:webHidden/>
              </w:rPr>
              <w:fldChar w:fldCharType="separate"/>
            </w:r>
            <w:r w:rsidR="00E31CBC">
              <w:rPr>
                <w:noProof/>
                <w:webHidden/>
              </w:rPr>
              <w:t>7</w:t>
            </w:r>
            <w:r w:rsidR="00E31CBC">
              <w:rPr>
                <w:noProof/>
                <w:webHidden/>
              </w:rPr>
              <w:fldChar w:fldCharType="end"/>
            </w:r>
          </w:hyperlink>
        </w:p>
        <w:p w:rsidR="00E31CBC" w:rsidRDefault="002C423B">
          <w:pPr>
            <w:pStyle w:val="Sommario1"/>
            <w:tabs>
              <w:tab w:val="left" w:pos="880"/>
              <w:tab w:val="right" w:leader="dot" w:pos="8296"/>
            </w:tabs>
            <w:rPr>
              <w:rFonts w:asciiTheme="minorHAnsi" w:eastAsiaTheme="minorEastAsia" w:hAnsiTheme="minorHAnsi" w:cstheme="minorBidi"/>
              <w:noProof/>
              <w:sz w:val="22"/>
              <w:szCs w:val="22"/>
              <w:lang w:eastAsia="it-IT"/>
            </w:rPr>
          </w:pPr>
          <w:hyperlink w:anchor="_Toc437946339" w:history="1">
            <w:r w:rsidR="00E31CBC" w:rsidRPr="00177B8A">
              <w:rPr>
                <w:rStyle w:val="Collegamentoipertestuale"/>
                <w:rFonts w:cs="Trebuchet MS"/>
                <w:noProof/>
                <w:lang w:bidi="en-US"/>
              </w:rPr>
              <w:t xml:space="preserve">2.2.2 </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lang w:bidi="en-US"/>
              </w:rPr>
              <w:t>LOTTO 3 - MULTIFUNZIONE A3 A COLORI PER GRUPPI DI MEDIE E GRANDI DIMENSIONI</w:t>
            </w:r>
            <w:r w:rsidR="00E31CBC">
              <w:rPr>
                <w:noProof/>
                <w:webHidden/>
              </w:rPr>
              <w:tab/>
            </w:r>
            <w:r w:rsidR="00E31CBC">
              <w:rPr>
                <w:noProof/>
                <w:webHidden/>
              </w:rPr>
              <w:fldChar w:fldCharType="begin"/>
            </w:r>
            <w:r w:rsidR="00E31CBC">
              <w:rPr>
                <w:noProof/>
                <w:webHidden/>
              </w:rPr>
              <w:instrText xml:space="preserve"> PAGEREF _Toc437946339 \h </w:instrText>
            </w:r>
            <w:r w:rsidR="00E31CBC">
              <w:rPr>
                <w:noProof/>
                <w:webHidden/>
              </w:rPr>
            </w:r>
            <w:r w:rsidR="00E31CBC">
              <w:rPr>
                <w:noProof/>
                <w:webHidden/>
              </w:rPr>
              <w:fldChar w:fldCharType="separate"/>
            </w:r>
            <w:r w:rsidR="00E31CBC">
              <w:rPr>
                <w:noProof/>
                <w:webHidden/>
              </w:rPr>
              <w:t>8</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0" w:history="1">
            <w:r w:rsidR="00E31CBC" w:rsidRPr="00177B8A">
              <w:rPr>
                <w:rStyle w:val="Collegamentoipertestuale"/>
                <w:rFonts w:cs="Trebuchet MS"/>
                <w:noProof/>
              </w:rPr>
              <w:t>3. Descrizione della fornitura</w:t>
            </w:r>
            <w:r w:rsidR="00E31CBC">
              <w:rPr>
                <w:noProof/>
                <w:webHidden/>
              </w:rPr>
              <w:tab/>
            </w:r>
            <w:r w:rsidR="00E31CBC">
              <w:rPr>
                <w:noProof/>
                <w:webHidden/>
              </w:rPr>
              <w:fldChar w:fldCharType="begin"/>
            </w:r>
            <w:r w:rsidR="00E31CBC">
              <w:rPr>
                <w:noProof/>
                <w:webHidden/>
              </w:rPr>
              <w:instrText xml:space="preserve"> PAGEREF _Toc437946340 \h </w:instrText>
            </w:r>
            <w:r w:rsidR="00E31CBC">
              <w:rPr>
                <w:noProof/>
                <w:webHidden/>
              </w:rPr>
            </w:r>
            <w:r w:rsidR="00E31CBC">
              <w:rPr>
                <w:noProof/>
                <w:webHidden/>
              </w:rPr>
              <w:fldChar w:fldCharType="separate"/>
            </w:r>
            <w:r w:rsidR="00E31CBC">
              <w:rPr>
                <w:noProof/>
                <w:webHidden/>
              </w:rPr>
              <w:t>9</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1" w:history="1">
            <w:r w:rsidR="00E31CBC" w:rsidRPr="00177B8A">
              <w:rPr>
                <w:rStyle w:val="Collegamentoipertestuale"/>
                <w:rFonts w:cs="Trebuchet MS"/>
                <w:noProof/>
                <w:lang w:bidi="en-US"/>
              </w:rPr>
              <w:t>3.1 Materiali di consumo</w:t>
            </w:r>
            <w:r w:rsidR="00E31CBC">
              <w:rPr>
                <w:noProof/>
                <w:webHidden/>
              </w:rPr>
              <w:tab/>
            </w:r>
            <w:r w:rsidR="00E31CBC">
              <w:rPr>
                <w:noProof/>
                <w:webHidden/>
              </w:rPr>
              <w:fldChar w:fldCharType="begin"/>
            </w:r>
            <w:r w:rsidR="00E31CBC">
              <w:rPr>
                <w:noProof/>
                <w:webHidden/>
              </w:rPr>
              <w:instrText xml:space="preserve"> PAGEREF _Toc437946341 \h </w:instrText>
            </w:r>
            <w:r w:rsidR="00E31CBC">
              <w:rPr>
                <w:noProof/>
                <w:webHidden/>
              </w:rPr>
            </w:r>
            <w:r w:rsidR="00E31CBC">
              <w:rPr>
                <w:noProof/>
                <w:webHidden/>
              </w:rPr>
              <w:fldChar w:fldCharType="separate"/>
            </w:r>
            <w:r w:rsidR="00E31CBC">
              <w:rPr>
                <w:noProof/>
                <w:webHidden/>
              </w:rPr>
              <w:t>9</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2" w:history="1">
            <w:r w:rsidR="00E31CBC" w:rsidRPr="00177B8A">
              <w:rPr>
                <w:rStyle w:val="Collegamentoipertestuale"/>
                <w:rFonts w:cs="Trebuchet MS"/>
                <w:noProof/>
                <w:lang w:bidi="en-US"/>
              </w:rPr>
              <w:t>3.2 Canoni di noleggio</w:t>
            </w:r>
            <w:r w:rsidR="00E31CBC">
              <w:rPr>
                <w:noProof/>
                <w:webHidden/>
              </w:rPr>
              <w:tab/>
            </w:r>
            <w:r w:rsidR="00E31CBC">
              <w:rPr>
                <w:noProof/>
                <w:webHidden/>
              </w:rPr>
              <w:fldChar w:fldCharType="begin"/>
            </w:r>
            <w:r w:rsidR="00E31CBC">
              <w:rPr>
                <w:noProof/>
                <w:webHidden/>
              </w:rPr>
              <w:instrText xml:space="preserve"> PAGEREF _Toc437946342 \h </w:instrText>
            </w:r>
            <w:r w:rsidR="00E31CBC">
              <w:rPr>
                <w:noProof/>
                <w:webHidden/>
              </w:rPr>
            </w:r>
            <w:r w:rsidR="00E31CBC">
              <w:rPr>
                <w:noProof/>
                <w:webHidden/>
              </w:rPr>
              <w:fldChar w:fldCharType="separate"/>
            </w:r>
            <w:r w:rsidR="00E31CBC">
              <w:rPr>
                <w:noProof/>
                <w:webHidden/>
              </w:rPr>
              <w:t>9</w:t>
            </w:r>
            <w:r w:rsidR="00E31CBC">
              <w:rPr>
                <w:noProof/>
                <w:webHidden/>
              </w:rPr>
              <w:fldChar w:fldCharType="end"/>
            </w:r>
          </w:hyperlink>
          <w:r w:rsidR="00F82EE7">
            <w:rPr>
              <w:rStyle w:val="Collegamentoipertestuale"/>
              <w:noProof/>
            </w:rPr>
            <w:t xml:space="preserve"> </w:t>
          </w:r>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3" w:history="1">
            <w:r w:rsidR="00E31CBC" w:rsidRPr="00177B8A">
              <w:rPr>
                <w:rStyle w:val="Collegamentoipertestuale"/>
                <w:rFonts w:cs="Trebuchet MS"/>
                <w:noProof/>
                <w:lang w:bidi="en-US"/>
              </w:rPr>
              <w:t>3.3 Servizi</w:t>
            </w:r>
            <w:r w:rsidR="00E31CBC">
              <w:rPr>
                <w:noProof/>
                <w:webHidden/>
              </w:rPr>
              <w:tab/>
            </w:r>
            <w:r w:rsidR="00E31CBC">
              <w:rPr>
                <w:noProof/>
                <w:webHidden/>
              </w:rPr>
              <w:fldChar w:fldCharType="begin"/>
            </w:r>
            <w:r w:rsidR="00E31CBC">
              <w:rPr>
                <w:noProof/>
                <w:webHidden/>
              </w:rPr>
              <w:instrText xml:space="preserve"> PAGEREF _Toc437946343 \h </w:instrText>
            </w:r>
            <w:r w:rsidR="00E31CBC">
              <w:rPr>
                <w:noProof/>
                <w:webHidden/>
              </w:rPr>
            </w:r>
            <w:r w:rsidR="00E31CBC">
              <w:rPr>
                <w:noProof/>
                <w:webHidden/>
              </w:rPr>
              <w:fldChar w:fldCharType="separate"/>
            </w:r>
            <w:r w:rsidR="00E31CBC">
              <w:rPr>
                <w:noProof/>
                <w:webHidden/>
              </w:rPr>
              <w:t>10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4" w:history="1">
            <w:r w:rsidR="00E31CBC" w:rsidRPr="00177B8A">
              <w:rPr>
                <w:rStyle w:val="Collegamentoipertestuale"/>
                <w:rFonts w:cs="Trebuchet MS"/>
                <w:noProof/>
                <w:lang w:bidi="en-US"/>
              </w:rPr>
              <w:t>3.3.1 Consegna ed installazione</w:t>
            </w:r>
            <w:r w:rsidR="00E31CBC">
              <w:rPr>
                <w:noProof/>
                <w:webHidden/>
              </w:rPr>
              <w:tab/>
            </w:r>
            <w:r w:rsidR="00E31CBC">
              <w:rPr>
                <w:noProof/>
                <w:webHidden/>
              </w:rPr>
              <w:fldChar w:fldCharType="begin"/>
            </w:r>
            <w:r w:rsidR="00E31CBC">
              <w:rPr>
                <w:noProof/>
                <w:webHidden/>
              </w:rPr>
              <w:instrText xml:space="preserve"> PAGEREF _Toc437946344 \h </w:instrText>
            </w:r>
            <w:r w:rsidR="00E31CBC">
              <w:rPr>
                <w:noProof/>
                <w:webHidden/>
              </w:rPr>
            </w:r>
            <w:r w:rsidR="00E31CBC">
              <w:rPr>
                <w:noProof/>
                <w:webHidden/>
              </w:rPr>
              <w:fldChar w:fldCharType="separate"/>
            </w:r>
            <w:r w:rsidR="00E31CBC">
              <w:rPr>
                <w:noProof/>
                <w:webHidden/>
              </w:rPr>
              <w:t>10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5" w:history="1">
            <w:r w:rsidR="00E31CBC" w:rsidRPr="00177B8A">
              <w:rPr>
                <w:rStyle w:val="Collegamentoipertestuale"/>
                <w:rFonts w:cs="Trebuchet MS"/>
                <w:noProof/>
                <w:lang w:bidi="en-US"/>
              </w:rPr>
              <w:t>3.3.2 Tempi di installazione standard</w:t>
            </w:r>
            <w:r w:rsidR="00E31CBC">
              <w:rPr>
                <w:noProof/>
                <w:webHidden/>
              </w:rPr>
              <w:tab/>
            </w:r>
            <w:r w:rsidR="00E31CBC">
              <w:rPr>
                <w:noProof/>
                <w:webHidden/>
              </w:rPr>
              <w:fldChar w:fldCharType="begin"/>
            </w:r>
            <w:r w:rsidR="00E31CBC">
              <w:rPr>
                <w:noProof/>
                <w:webHidden/>
              </w:rPr>
              <w:instrText xml:space="preserve"> PAGEREF _Toc437946345 \h </w:instrText>
            </w:r>
            <w:r w:rsidR="00E31CBC">
              <w:rPr>
                <w:noProof/>
                <w:webHidden/>
              </w:rPr>
            </w:r>
            <w:r w:rsidR="00E31CBC">
              <w:rPr>
                <w:noProof/>
                <w:webHidden/>
              </w:rPr>
              <w:fldChar w:fldCharType="separate"/>
            </w:r>
            <w:r w:rsidR="00E31CBC">
              <w:rPr>
                <w:noProof/>
                <w:webHidden/>
              </w:rPr>
              <w:t>10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6" w:history="1">
            <w:r w:rsidR="00E31CBC" w:rsidRPr="00177B8A">
              <w:rPr>
                <w:rStyle w:val="Collegamentoipertestuale"/>
                <w:rFonts w:cs="Trebuchet MS"/>
                <w:noProof/>
                <w:lang w:bidi="en-US"/>
              </w:rPr>
              <w:t>3.3.3 Proroghe dei tempi di installazione</w:t>
            </w:r>
            <w:r w:rsidR="00E31CBC">
              <w:rPr>
                <w:noProof/>
                <w:webHidden/>
              </w:rPr>
              <w:tab/>
            </w:r>
            <w:r w:rsidR="00E31CBC">
              <w:rPr>
                <w:noProof/>
                <w:webHidden/>
              </w:rPr>
              <w:fldChar w:fldCharType="begin"/>
            </w:r>
            <w:r w:rsidR="00E31CBC">
              <w:rPr>
                <w:noProof/>
                <w:webHidden/>
              </w:rPr>
              <w:instrText xml:space="preserve"> PAGEREF _Toc437946346 \h </w:instrText>
            </w:r>
            <w:r w:rsidR="00E31CBC">
              <w:rPr>
                <w:noProof/>
                <w:webHidden/>
              </w:rPr>
            </w:r>
            <w:r w:rsidR="00E31CBC">
              <w:rPr>
                <w:noProof/>
                <w:webHidden/>
              </w:rPr>
              <w:fldChar w:fldCharType="separate"/>
            </w:r>
            <w:r w:rsidR="00E31CBC">
              <w:rPr>
                <w:noProof/>
                <w:webHidden/>
              </w:rPr>
              <w:t>11</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7" w:history="1">
            <w:r w:rsidR="00E31CBC" w:rsidRPr="00177B8A">
              <w:rPr>
                <w:rStyle w:val="Collegamentoipertestuale"/>
                <w:rFonts w:cs="Trebuchet MS"/>
                <w:noProof/>
                <w:lang w:bidi="en-US"/>
              </w:rPr>
              <w:t>3.3.4 Conferma dell’ordinativo di fornitura</w:t>
            </w:r>
            <w:r w:rsidR="00E31CBC">
              <w:rPr>
                <w:noProof/>
                <w:webHidden/>
              </w:rPr>
              <w:tab/>
            </w:r>
            <w:r w:rsidR="00E31CBC">
              <w:rPr>
                <w:noProof/>
                <w:webHidden/>
              </w:rPr>
              <w:fldChar w:fldCharType="begin"/>
            </w:r>
            <w:r w:rsidR="00E31CBC">
              <w:rPr>
                <w:noProof/>
                <w:webHidden/>
              </w:rPr>
              <w:instrText xml:space="preserve"> PAGEREF _Toc437946347 \h </w:instrText>
            </w:r>
            <w:r w:rsidR="00E31CBC">
              <w:rPr>
                <w:noProof/>
                <w:webHidden/>
              </w:rPr>
            </w:r>
            <w:r w:rsidR="00E31CBC">
              <w:rPr>
                <w:noProof/>
                <w:webHidden/>
              </w:rPr>
              <w:fldChar w:fldCharType="separate"/>
            </w:r>
            <w:r w:rsidR="00E31CBC">
              <w:rPr>
                <w:noProof/>
                <w:webHidden/>
              </w:rPr>
              <w:t>11</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8" w:history="1">
            <w:r w:rsidR="00E31CBC" w:rsidRPr="00177B8A">
              <w:rPr>
                <w:rStyle w:val="Collegamentoipertestuale"/>
                <w:rFonts w:cs="Trebuchet MS"/>
                <w:noProof/>
                <w:lang w:bidi="en-US"/>
              </w:rPr>
              <w:t>3.3.5 Procedura di installazione</w:t>
            </w:r>
            <w:r w:rsidR="00E31CBC">
              <w:rPr>
                <w:noProof/>
                <w:webHidden/>
              </w:rPr>
              <w:tab/>
            </w:r>
            <w:r w:rsidR="00E31CBC">
              <w:rPr>
                <w:noProof/>
                <w:webHidden/>
              </w:rPr>
              <w:fldChar w:fldCharType="begin"/>
            </w:r>
            <w:r w:rsidR="00E31CBC">
              <w:rPr>
                <w:noProof/>
                <w:webHidden/>
              </w:rPr>
              <w:instrText xml:space="preserve"> PAGEREF _Toc437946348 \h </w:instrText>
            </w:r>
            <w:r w:rsidR="00E31CBC">
              <w:rPr>
                <w:noProof/>
                <w:webHidden/>
              </w:rPr>
            </w:r>
            <w:r w:rsidR="00E31CBC">
              <w:rPr>
                <w:noProof/>
                <w:webHidden/>
              </w:rPr>
              <w:fldChar w:fldCharType="separate"/>
            </w:r>
            <w:r w:rsidR="00E31CBC">
              <w:rPr>
                <w:noProof/>
                <w:webHidden/>
              </w:rPr>
              <w:t>11</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49" w:history="1">
            <w:r w:rsidR="00E31CBC" w:rsidRPr="00177B8A">
              <w:rPr>
                <w:rStyle w:val="Collegamentoipertestuale"/>
                <w:rFonts w:cs="Trebuchet MS"/>
                <w:noProof/>
                <w:lang w:bidi="en-US"/>
              </w:rPr>
              <w:t>3.3.6 Verbale di installazione</w:t>
            </w:r>
            <w:r w:rsidR="00E31CBC">
              <w:rPr>
                <w:noProof/>
                <w:webHidden/>
              </w:rPr>
              <w:tab/>
            </w:r>
            <w:r w:rsidR="00E31CBC">
              <w:rPr>
                <w:noProof/>
                <w:webHidden/>
              </w:rPr>
              <w:fldChar w:fldCharType="begin"/>
            </w:r>
            <w:r w:rsidR="00E31CBC">
              <w:rPr>
                <w:noProof/>
                <w:webHidden/>
              </w:rPr>
              <w:instrText xml:space="preserve"> PAGEREF _Toc437946349 \h </w:instrText>
            </w:r>
            <w:r w:rsidR="00E31CBC">
              <w:rPr>
                <w:noProof/>
                <w:webHidden/>
              </w:rPr>
            </w:r>
            <w:r w:rsidR="00E31CBC">
              <w:rPr>
                <w:noProof/>
                <w:webHidden/>
              </w:rPr>
              <w:fldChar w:fldCharType="separate"/>
            </w:r>
            <w:r w:rsidR="00E31CBC">
              <w:rPr>
                <w:noProof/>
                <w:webHidden/>
              </w:rPr>
              <w:t>12</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0" w:history="1">
            <w:r w:rsidR="00E31CBC" w:rsidRPr="00177B8A">
              <w:rPr>
                <w:rStyle w:val="Collegamentoipertestuale"/>
                <w:rFonts w:cs="Trebuchet MS"/>
                <w:noProof/>
                <w:lang w:bidi="en-US"/>
              </w:rPr>
              <w:t>3.3.7 Affiancamento agli utenti (al momento dell'installazione)</w:t>
            </w:r>
            <w:r w:rsidR="00E31CBC">
              <w:rPr>
                <w:noProof/>
                <w:webHidden/>
              </w:rPr>
              <w:tab/>
            </w:r>
            <w:r w:rsidR="00E31CBC">
              <w:rPr>
                <w:noProof/>
                <w:webHidden/>
              </w:rPr>
              <w:fldChar w:fldCharType="begin"/>
            </w:r>
            <w:r w:rsidR="00E31CBC">
              <w:rPr>
                <w:noProof/>
                <w:webHidden/>
              </w:rPr>
              <w:instrText xml:space="preserve"> PAGEREF _Toc437946350 \h </w:instrText>
            </w:r>
            <w:r w:rsidR="00E31CBC">
              <w:rPr>
                <w:noProof/>
                <w:webHidden/>
              </w:rPr>
            </w:r>
            <w:r w:rsidR="00E31CBC">
              <w:rPr>
                <w:noProof/>
                <w:webHidden/>
              </w:rPr>
              <w:fldChar w:fldCharType="separate"/>
            </w:r>
            <w:r w:rsidR="00E31CBC">
              <w:rPr>
                <w:noProof/>
                <w:webHidden/>
              </w:rPr>
              <w:t>12</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1" w:history="1">
            <w:r w:rsidR="00E31CBC" w:rsidRPr="00177B8A">
              <w:rPr>
                <w:rStyle w:val="Collegamentoipertestuale"/>
                <w:rFonts w:cs="Trebuchet MS"/>
                <w:noProof/>
                <w:lang w:bidi="en-US"/>
              </w:rPr>
              <w:t>3.3.8 Call Center</w:t>
            </w:r>
            <w:r w:rsidR="00E31CBC">
              <w:rPr>
                <w:noProof/>
                <w:webHidden/>
              </w:rPr>
              <w:tab/>
            </w:r>
            <w:r w:rsidR="00E31CBC">
              <w:rPr>
                <w:noProof/>
                <w:webHidden/>
              </w:rPr>
              <w:fldChar w:fldCharType="begin"/>
            </w:r>
            <w:r w:rsidR="00E31CBC">
              <w:rPr>
                <w:noProof/>
                <w:webHidden/>
              </w:rPr>
              <w:instrText xml:space="preserve"> PAGEREF _Toc437946351 \h </w:instrText>
            </w:r>
            <w:r w:rsidR="00E31CBC">
              <w:rPr>
                <w:noProof/>
                <w:webHidden/>
              </w:rPr>
            </w:r>
            <w:r w:rsidR="00E31CBC">
              <w:rPr>
                <w:noProof/>
                <w:webHidden/>
              </w:rPr>
              <w:fldChar w:fldCharType="separate"/>
            </w:r>
            <w:r w:rsidR="00E31CBC">
              <w:rPr>
                <w:noProof/>
                <w:webHidden/>
              </w:rPr>
              <w:t>13</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2" w:history="1">
            <w:r w:rsidR="00E31CBC" w:rsidRPr="00177B8A">
              <w:rPr>
                <w:rStyle w:val="Collegamentoipertestuale"/>
                <w:rFonts w:cs="Trebuchet MS"/>
                <w:noProof/>
                <w:lang w:bidi="en-US"/>
              </w:rPr>
              <w:t>3.3.9 Assistenza tecnica e manutenzione</w:t>
            </w:r>
            <w:r w:rsidR="00E31CBC">
              <w:rPr>
                <w:noProof/>
                <w:webHidden/>
              </w:rPr>
              <w:tab/>
            </w:r>
            <w:r w:rsidR="00E31CBC">
              <w:rPr>
                <w:noProof/>
                <w:webHidden/>
              </w:rPr>
              <w:fldChar w:fldCharType="begin"/>
            </w:r>
            <w:r w:rsidR="00E31CBC">
              <w:rPr>
                <w:noProof/>
                <w:webHidden/>
              </w:rPr>
              <w:instrText xml:space="preserve"> PAGEREF _Toc437946352 \h </w:instrText>
            </w:r>
            <w:r w:rsidR="00E31CBC">
              <w:rPr>
                <w:noProof/>
                <w:webHidden/>
              </w:rPr>
            </w:r>
            <w:r w:rsidR="00E31CBC">
              <w:rPr>
                <w:noProof/>
                <w:webHidden/>
              </w:rPr>
              <w:fldChar w:fldCharType="separate"/>
            </w:r>
            <w:r w:rsidR="00E31CBC">
              <w:rPr>
                <w:noProof/>
                <w:webHidden/>
              </w:rPr>
              <w:t>13</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3" w:history="1">
            <w:r w:rsidR="00E31CBC" w:rsidRPr="00177B8A">
              <w:rPr>
                <w:rStyle w:val="Collegamentoipertestuale"/>
                <w:rFonts w:cs="Trebuchet MS"/>
                <w:noProof/>
                <w:lang w:bidi="en-US"/>
              </w:rPr>
              <w:t>3.3.10 Manutenzione straordinaria</w:t>
            </w:r>
            <w:r w:rsidR="00E31CBC">
              <w:rPr>
                <w:noProof/>
                <w:webHidden/>
              </w:rPr>
              <w:tab/>
            </w:r>
            <w:r w:rsidR="00E31CBC">
              <w:rPr>
                <w:noProof/>
                <w:webHidden/>
              </w:rPr>
              <w:fldChar w:fldCharType="begin"/>
            </w:r>
            <w:r w:rsidR="00E31CBC">
              <w:rPr>
                <w:noProof/>
                <w:webHidden/>
              </w:rPr>
              <w:instrText xml:space="preserve"> PAGEREF _Toc437946353 \h </w:instrText>
            </w:r>
            <w:r w:rsidR="00E31CBC">
              <w:rPr>
                <w:noProof/>
                <w:webHidden/>
              </w:rPr>
            </w:r>
            <w:r w:rsidR="00E31CBC">
              <w:rPr>
                <w:noProof/>
                <w:webHidden/>
              </w:rPr>
              <w:fldChar w:fldCharType="separate"/>
            </w:r>
            <w:r w:rsidR="00E31CBC">
              <w:rPr>
                <w:noProof/>
                <w:webHidden/>
              </w:rPr>
              <w:t>14</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4" w:history="1">
            <w:r w:rsidR="00E31CBC" w:rsidRPr="00177B8A">
              <w:rPr>
                <w:rStyle w:val="Collegamentoipertestuale"/>
                <w:rFonts w:cs="Trebuchet MS"/>
                <w:noProof/>
                <w:lang w:bidi="en-US"/>
              </w:rPr>
              <w:t>3.3.11 Integrazione sistemi di Trouble Ticketing dell’Amministrazione</w:t>
            </w:r>
            <w:r w:rsidR="00E31CBC">
              <w:rPr>
                <w:noProof/>
                <w:webHidden/>
              </w:rPr>
              <w:tab/>
            </w:r>
            <w:r w:rsidR="00E31CBC">
              <w:rPr>
                <w:noProof/>
                <w:webHidden/>
              </w:rPr>
              <w:fldChar w:fldCharType="begin"/>
            </w:r>
            <w:r w:rsidR="00E31CBC">
              <w:rPr>
                <w:noProof/>
                <w:webHidden/>
              </w:rPr>
              <w:instrText xml:space="preserve"> PAGEREF _Toc437946354 \h </w:instrText>
            </w:r>
            <w:r w:rsidR="00E31CBC">
              <w:rPr>
                <w:noProof/>
                <w:webHidden/>
              </w:rPr>
            </w:r>
            <w:r w:rsidR="00E31CBC">
              <w:rPr>
                <w:noProof/>
                <w:webHidden/>
              </w:rPr>
              <w:fldChar w:fldCharType="separate"/>
            </w:r>
            <w:r w:rsidR="00E31CBC">
              <w:rPr>
                <w:noProof/>
                <w:webHidden/>
              </w:rPr>
              <w:t>15</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5" w:history="1">
            <w:r w:rsidR="00E31CBC" w:rsidRPr="00177B8A">
              <w:rPr>
                <w:rStyle w:val="Collegamentoipertestuale"/>
                <w:rFonts w:cs="Trebuchet MS"/>
                <w:noProof/>
                <w:lang w:bidi="en-US"/>
              </w:rPr>
              <w:t>3.3.12 Fornitura materiale di consumo</w:t>
            </w:r>
            <w:r w:rsidR="00E31CBC">
              <w:rPr>
                <w:noProof/>
                <w:webHidden/>
              </w:rPr>
              <w:tab/>
            </w:r>
            <w:r w:rsidR="00E31CBC">
              <w:rPr>
                <w:noProof/>
                <w:webHidden/>
              </w:rPr>
              <w:fldChar w:fldCharType="begin"/>
            </w:r>
            <w:r w:rsidR="00E31CBC">
              <w:rPr>
                <w:noProof/>
                <w:webHidden/>
              </w:rPr>
              <w:instrText xml:space="preserve"> PAGEREF _Toc437946355 \h </w:instrText>
            </w:r>
            <w:r w:rsidR="00E31CBC">
              <w:rPr>
                <w:noProof/>
                <w:webHidden/>
              </w:rPr>
            </w:r>
            <w:r w:rsidR="00E31CBC">
              <w:rPr>
                <w:noProof/>
                <w:webHidden/>
              </w:rPr>
              <w:fldChar w:fldCharType="separate"/>
            </w:r>
            <w:r w:rsidR="00E31CBC">
              <w:rPr>
                <w:noProof/>
                <w:webHidden/>
              </w:rPr>
              <w:t>16</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6" w:history="1">
            <w:r w:rsidR="00E31CBC" w:rsidRPr="00177B8A">
              <w:rPr>
                <w:rStyle w:val="Collegamentoipertestuale"/>
                <w:rFonts w:cs="Trebuchet MS"/>
                <w:noProof/>
                <w:lang w:bidi="en-US"/>
              </w:rPr>
              <w:t>3.3.13 Ritiro e trattamento dei materiali di consumo</w:t>
            </w:r>
            <w:r w:rsidR="00E31CBC">
              <w:rPr>
                <w:noProof/>
                <w:webHidden/>
              </w:rPr>
              <w:tab/>
            </w:r>
            <w:r w:rsidR="00E31CBC">
              <w:rPr>
                <w:noProof/>
                <w:webHidden/>
              </w:rPr>
              <w:fldChar w:fldCharType="begin"/>
            </w:r>
            <w:r w:rsidR="00E31CBC">
              <w:rPr>
                <w:noProof/>
                <w:webHidden/>
              </w:rPr>
              <w:instrText xml:space="preserve"> PAGEREF _Toc437946356 \h </w:instrText>
            </w:r>
            <w:r w:rsidR="00E31CBC">
              <w:rPr>
                <w:noProof/>
                <w:webHidden/>
              </w:rPr>
            </w:r>
            <w:r w:rsidR="00E31CBC">
              <w:rPr>
                <w:noProof/>
                <w:webHidden/>
              </w:rPr>
              <w:fldChar w:fldCharType="separate"/>
            </w:r>
            <w:r w:rsidR="00E31CBC">
              <w:rPr>
                <w:noProof/>
                <w:webHidden/>
              </w:rPr>
              <w:t>16</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7" w:history="1">
            <w:r w:rsidR="00E31CBC" w:rsidRPr="00177B8A">
              <w:rPr>
                <w:rStyle w:val="Collegamentoipertestuale"/>
                <w:rFonts w:cs="Trebuchet MS"/>
                <w:noProof/>
                <w:lang w:bidi="en-US"/>
              </w:rPr>
              <w:t>3.3.14 Gestione da remoto</w:t>
            </w:r>
            <w:r w:rsidR="00E31CBC">
              <w:rPr>
                <w:noProof/>
                <w:webHidden/>
              </w:rPr>
              <w:tab/>
            </w:r>
            <w:r w:rsidR="00E31CBC">
              <w:rPr>
                <w:noProof/>
                <w:webHidden/>
              </w:rPr>
              <w:fldChar w:fldCharType="begin"/>
            </w:r>
            <w:r w:rsidR="00E31CBC">
              <w:rPr>
                <w:noProof/>
                <w:webHidden/>
              </w:rPr>
              <w:instrText xml:space="preserve"> PAGEREF _Toc437946357 \h </w:instrText>
            </w:r>
            <w:r w:rsidR="00E31CBC">
              <w:rPr>
                <w:noProof/>
                <w:webHidden/>
              </w:rPr>
            </w:r>
            <w:r w:rsidR="00E31CBC">
              <w:rPr>
                <w:noProof/>
                <w:webHidden/>
              </w:rPr>
              <w:fldChar w:fldCharType="separate"/>
            </w:r>
            <w:r w:rsidR="00E31CBC">
              <w:rPr>
                <w:noProof/>
                <w:webHidden/>
              </w:rPr>
              <w:t>16</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8" w:history="1">
            <w:r w:rsidR="00E31CBC" w:rsidRPr="00177B8A">
              <w:rPr>
                <w:rStyle w:val="Collegamentoipertestuale"/>
                <w:rFonts w:cs="Trebuchet MS"/>
                <w:noProof/>
                <w:lang w:bidi="en-US"/>
              </w:rPr>
              <w:t>3.4 Sicurezza nell’esecuzione degli appalti relativi a servizi e forniture. predisposizione del documento di valutazione standard dei rischi (DVRI) e determinazione dei costi della sicurezza</w:t>
            </w:r>
            <w:r w:rsidR="00E31CBC">
              <w:rPr>
                <w:noProof/>
                <w:webHidden/>
              </w:rPr>
              <w:tab/>
            </w:r>
            <w:r w:rsidR="00E31CBC">
              <w:rPr>
                <w:noProof/>
                <w:webHidden/>
              </w:rPr>
              <w:fldChar w:fldCharType="begin"/>
            </w:r>
            <w:r w:rsidR="00E31CBC">
              <w:rPr>
                <w:noProof/>
                <w:webHidden/>
              </w:rPr>
              <w:instrText xml:space="preserve"> PAGEREF _Toc437946358 \h </w:instrText>
            </w:r>
            <w:r w:rsidR="00E31CBC">
              <w:rPr>
                <w:noProof/>
                <w:webHidden/>
              </w:rPr>
            </w:r>
            <w:r w:rsidR="00E31CBC">
              <w:rPr>
                <w:noProof/>
                <w:webHidden/>
              </w:rPr>
              <w:fldChar w:fldCharType="separate"/>
            </w:r>
            <w:r w:rsidR="00E31CBC">
              <w:rPr>
                <w:noProof/>
                <w:webHidden/>
              </w:rPr>
              <w:t>17</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59" w:history="1">
            <w:r w:rsidR="00E31CBC" w:rsidRPr="00177B8A">
              <w:rPr>
                <w:rStyle w:val="Collegamentoipertestuale"/>
                <w:rFonts w:cs="Trebuchet MS"/>
                <w:noProof/>
                <w:lang w:bidi="en-US"/>
              </w:rPr>
              <w:t>3.5 Dispositivi e Servizi Opzionali</w:t>
            </w:r>
            <w:r w:rsidR="00E31CBC">
              <w:rPr>
                <w:noProof/>
                <w:webHidden/>
              </w:rPr>
              <w:tab/>
            </w:r>
            <w:r w:rsidR="00E31CBC">
              <w:rPr>
                <w:noProof/>
                <w:webHidden/>
              </w:rPr>
              <w:fldChar w:fldCharType="begin"/>
            </w:r>
            <w:r w:rsidR="00E31CBC">
              <w:rPr>
                <w:noProof/>
                <w:webHidden/>
              </w:rPr>
              <w:instrText xml:space="preserve"> PAGEREF _Toc437946359 \h </w:instrText>
            </w:r>
            <w:r w:rsidR="00E31CBC">
              <w:rPr>
                <w:noProof/>
                <w:webHidden/>
              </w:rPr>
            </w:r>
            <w:r w:rsidR="00E31CBC">
              <w:rPr>
                <w:noProof/>
                <w:webHidden/>
              </w:rPr>
              <w:fldChar w:fldCharType="separate"/>
            </w:r>
            <w:r w:rsidR="00E31CBC">
              <w:rPr>
                <w:noProof/>
                <w:webHidden/>
              </w:rPr>
              <w:t>17</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0" w:history="1">
            <w:r w:rsidR="00E31CBC" w:rsidRPr="00177B8A">
              <w:rPr>
                <w:rStyle w:val="Collegamentoipertestuale"/>
                <w:rFonts w:cs="Trebuchet MS"/>
                <w:noProof/>
              </w:rPr>
              <w:t>4. Modalità della fornitura</w:t>
            </w:r>
            <w:r w:rsidR="00E31CBC">
              <w:rPr>
                <w:noProof/>
                <w:webHidden/>
              </w:rPr>
              <w:tab/>
            </w:r>
            <w:r w:rsidR="00E31CBC">
              <w:rPr>
                <w:noProof/>
                <w:webHidden/>
              </w:rPr>
              <w:fldChar w:fldCharType="begin"/>
            </w:r>
            <w:r w:rsidR="00E31CBC">
              <w:rPr>
                <w:noProof/>
                <w:webHidden/>
              </w:rPr>
              <w:instrText xml:space="preserve"> PAGEREF _Toc437946360 \h </w:instrText>
            </w:r>
            <w:r w:rsidR="00E31CBC">
              <w:rPr>
                <w:noProof/>
                <w:webHidden/>
              </w:rPr>
            </w:r>
            <w:r w:rsidR="00E31CBC">
              <w:rPr>
                <w:noProof/>
                <w:webHidden/>
              </w:rPr>
              <w:fldChar w:fldCharType="separate"/>
            </w:r>
            <w:r w:rsidR="00E31CBC">
              <w:rPr>
                <w:noProof/>
                <w:webHidden/>
              </w:rPr>
              <w:t>18</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1" w:history="1">
            <w:r w:rsidR="00E31CBC" w:rsidRPr="00177B8A">
              <w:rPr>
                <w:rStyle w:val="Collegamentoipertestuale"/>
                <w:rFonts w:cs="Trebuchet MS"/>
                <w:noProof/>
                <w:lang w:bidi="en-US"/>
              </w:rPr>
              <w:t>4.1 Verifiche delle apparecchiature in corso di fornitura</w:t>
            </w:r>
            <w:r w:rsidR="00E31CBC">
              <w:rPr>
                <w:noProof/>
                <w:webHidden/>
              </w:rPr>
              <w:tab/>
            </w:r>
            <w:r w:rsidR="00E31CBC">
              <w:rPr>
                <w:noProof/>
                <w:webHidden/>
              </w:rPr>
              <w:fldChar w:fldCharType="begin"/>
            </w:r>
            <w:r w:rsidR="00E31CBC">
              <w:rPr>
                <w:noProof/>
                <w:webHidden/>
              </w:rPr>
              <w:instrText xml:space="preserve"> PAGEREF _Toc437946361 \h </w:instrText>
            </w:r>
            <w:r w:rsidR="00E31CBC">
              <w:rPr>
                <w:noProof/>
                <w:webHidden/>
              </w:rPr>
            </w:r>
            <w:r w:rsidR="00E31CBC">
              <w:rPr>
                <w:noProof/>
                <w:webHidden/>
              </w:rPr>
              <w:fldChar w:fldCharType="separate"/>
            </w:r>
            <w:r w:rsidR="00E31CBC">
              <w:rPr>
                <w:noProof/>
                <w:webHidden/>
              </w:rPr>
              <w:t>18</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2" w:history="1">
            <w:r w:rsidR="00E31CBC" w:rsidRPr="00177B8A">
              <w:rPr>
                <w:rStyle w:val="Collegamentoipertestuale"/>
                <w:rFonts w:cs="Trebuchet MS"/>
                <w:noProof/>
                <w:lang w:bidi="en-US"/>
              </w:rPr>
              <w:t>4.2 Verifiche ispettive</w:t>
            </w:r>
            <w:r w:rsidR="00E31CBC">
              <w:rPr>
                <w:noProof/>
                <w:webHidden/>
              </w:rPr>
              <w:tab/>
            </w:r>
            <w:r w:rsidR="00E31CBC">
              <w:rPr>
                <w:noProof/>
                <w:webHidden/>
              </w:rPr>
              <w:fldChar w:fldCharType="begin"/>
            </w:r>
            <w:r w:rsidR="00E31CBC">
              <w:rPr>
                <w:noProof/>
                <w:webHidden/>
              </w:rPr>
              <w:instrText xml:space="preserve"> PAGEREF _Toc437946362 \h </w:instrText>
            </w:r>
            <w:r w:rsidR="00E31CBC">
              <w:rPr>
                <w:noProof/>
                <w:webHidden/>
              </w:rPr>
            </w:r>
            <w:r w:rsidR="00E31CBC">
              <w:rPr>
                <w:noProof/>
                <w:webHidden/>
              </w:rPr>
              <w:fldChar w:fldCharType="separate"/>
            </w:r>
            <w:r w:rsidR="00E31CBC">
              <w:rPr>
                <w:noProof/>
                <w:webHidden/>
              </w:rPr>
              <w:t>18</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3" w:history="1">
            <w:r w:rsidR="00E31CBC" w:rsidRPr="00177B8A">
              <w:rPr>
                <w:rStyle w:val="Collegamentoipertestuale"/>
                <w:rFonts w:cs="Trebuchet MS"/>
                <w:noProof/>
                <w:lang w:bidi="en-US"/>
              </w:rPr>
              <w:t>4.3 Verifiche delle apparecchiature</w:t>
            </w:r>
            <w:r w:rsidR="00E31CBC">
              <w:rPr>
                <w:noProof/>
                <w:webHidden/>
              </w:rPr>
              <w:tab/>
            </w:r>
            <w:r w:rsidR="00E31CBC">
              <w:rPr>
                <w:noProof/>
                <w:webHidden/>
              </w:rPr>
              <w:fldChar w:fldCharType="begin"/>
            </w:r>
            <w:r w:rsidR="00E31CBC">
              <w:rPr>
                <w:noProof/>
                <w:webHidden/>
              </w:rPr>
              <w:instrText xml:space="preserve"> PAGEREF _Toc437946363 \h </w:instrText>
            </w:r>
            <w:r w:rsidR="00E31CBC">
              <w:rPr>
                <w:noProof/>
                <w:webHidden/>
              </w:rPr>
            </w:r>
            <w:r w:rsidR="00E31CBC">
              <w:rPr>
                <w:noProof/>
                <w:webHidden/>
              </w:rPr>
              <w:fldChar w:fldCharType="separate"/>
            </w:r>
            <w:r w:rsidR="00E31CBC">
              <w:rPr>
                <w:noProof/>
                <w:webHidden/>
              </w:rPr>
              <w:t>18</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4" w:history="1">
            <w:r w:rsidR="00E31CBC" w:rsidRPr="00177B8A">
              <w:rPr>
                <w:rStyle w:val="Collegamentoipertestuale"/>
                <w:rFonts w:cs="Trebuchet MS"/>
                <w:noProof/>
                <w:lang w:bidi="en-US"/>
              </w:rPr>
              <w:t>4.4 Requisiti di qualità e livelli di servizio</w:t>
            </w:r>
            <w:r w:rsidR="00E31CBC">
              <w:rPr>
                <w:noProof/>
                <w:webHidden/>
              </w:rPr>
              <w:tab/>
            </w:r>
            <w:r w:rsidR="00E31CBC">
              <w:rPr>
                <w:noProof/>
                <w:webHidden/>
              </w:rPr>
              <w:fldChar w:fldCharType="begin"/>
            </w:r>
            <w:r w:rsidR="00E31CBC">
              <w:rPr>
                <w:noProof/>
                <w:webHidden/>
              </w:rPr>
              <w:instrText xml:space="preserve"> PAGEREF _Toc437946364 \h </w:instrText>
            </w:r>
            <w:r w:rsidR="00E31CBC">
              <w:rPr>
                <w:noProof/>
                <w:webHidden/>
              </w:rPr>
            </w:r>
            <w:r w:rsidR="00E31CBC">
              <w:rPr>
                <w:noProof/>
                <w:webHidden/>
              </w:rPr>
              <w:fldChar w:fldCharType="separate"/>
            </w:r>
            <w:r w:rsidR="00E31CBC">
              <w:rPr>
                <w:noProof/>
                <w:webHidden/>
              </w:rPr>
              <w:t>19</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5" w:history="1">
            <w:r w:rsidR="00E31CBC" w:rsidRPr="00177B8A">
              <w:rPr>
                <w:rStyle w:val="Collegamentoipertestuale"/>
                <w:rFonts w:cs="Trebuchet MS"/>
                <w:noProof/>
                <w:lang w:bidi="en-US"/>
              </w:rPr>
              <w:t>4.5 Cessazione attività – attività di fine convenzione</w:t>
            </w:r>
            <w:r w:rsidR="00E31CBC">
              <w:rPr>
                <w:noProof/>
                <w:webHidden/>
              </w:rPr>
              <w:tab/>
            </w:r>
            <w:r w:rsidR="00E31CBC">
              <w:rPr>
                <w:noProof/>
                <w:webHidden/>
              </w:rPr>
              <w:fldChar w:fldCharType="begin"/>
            </w:r>
            <w:r w:rsidR="00E31CBC">
              <w:rPr>
                <w:noProof/>
                <w:webHidden/>
              </w:rPr>
              <w:instrText xml:space="preserve"> PAGEREF _Toc437946365 \h </w:instrText>
            </w:r>
            <w:r w:rsidR="00E31CBC">
              <w:rPr>
                <w:noProof/>
                <w:webHidden/>
              </w:rPr>
            </w:r>
            <w:r w:rsidR="00E31CBC">
              <w:rPr>
                <w:noProof/>
                <w:webHidden/>
              </w:rPr>
              <w:fldChar w:fldCharType="separate"/>
            </w:r>
            <w:r w:rsidR="00E31CBC">
              <w:rPr>
                <w:noProof/>
                <w:webHidden/>
              </w:rPr>
              <w:t>20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6" w:history="1">
            <w:r w:rsidR="00E31CBC" w:rsidRPr="00177B8A">
              <w:rPr>
                <w:rStyle w:val="Collegamentoipertestuale"/>
                <w:rFonts w:cs="Trebuchet MS"/>
                <w:noProof/>
                <w:lang w:bidi="en-US"/>
              </w:rPr>
              <w:t>4.6 Servizio di disinstallazione</w:t>
            </w:r>
            <w:r w:rsidR="00E31CBC">
              <w:rPr>
                <w:noProof/>
                <w:webHidden/>
              </w:rPr>
              <w:tab/>
            </w:r>
            <w:r w:rsidR="00E31CBC">
              <w:rPr>
                <w:noProof/>
                <w:webHidden/>
              </w:rPr>
              <w:fldChar w:fldCharType="begin"/>
            </w:r>
            <w:r w:rsidR="00E31CBC">
              <w:rPr>
                <w:noProof/>
                <w:webHidden/>
              </w:rPr>
              <w:instrText xml:space="preserve"> PAGEREF _Toc437946366 \h </w:instrText>
            </w:r>
            <w:r w:rsidR="00E31CBC">
              <w:rPr>
                <w:noProof/>
                <w:webHidden/>
              </w:rPr>
            </w:r>
            <w:r w:rsidR="00E31CBC">
              <w:rPr>
                <w:noProof/>
                <w:webHidden/>
              </w:rPr>
              <w:fldChar w:fldCharType="separate"/>
            </w:r>
            <w:r w:rsidR="00E31CBC">
              <w:rPr>
                <w:noProof/>
                <w:webHidden/>
              </w:rPr>
              <w:t>20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7" w:history="1">
            <w:r w:rsidR="00E31CBC" w:rsidRPr="00177B8A">
              <w:rPr>
                <w:rStyle w:val="Collegamentoipertestuale"/>
                <w:rFonts w:cs="Trebuchet MS"/>
                <w:noProof/>
                <w:lang w:bidi="en-US"/>
              </w:rPr>
              <w:t>4.7 Conguaglio copie eccedenti</w:t>
            </w:r>
            <w:r w:rsidR="00E31CBC">
              <w:rPr>
                <w:noProof/>
                <w:webHidden/>
              </w:rPr>
              <w:tab/>
            </w:r>
            <w:r w:rsidR="00E31CBC">
              <w:rPr>
                <w:noProof/>
                <w:webHidden/>
              </w:rPr>
              <w:fldChar w:fldCharType="begin"/>
            </w:r>
            <w:r w:rsidR="00E31CBC">
              <w:rPr>
                <w:noProof/>
                <w:webHidden/>
              </w:rPr>
              <w:instrText xml:space="preserve"> PAGEREF _Toc437946367 \h </w:instrText>
            </w:r>
            <w:r w:rsidR="00E31CBC">
              <w:rPr>
                <w:noProof/>
                <w:webHidden/>
              </w:rPr>
            </w:r>
            <w:r w:rsidR="00E31CBC">
              <w:rPr>
                <w:noProof/>
                <w:webHidden/>
              </w:rPr>
              <w:fldChar w:fldCharType="separate"/>
            </w:r>
            <w:r w:rsidR="00E31CBC">
              <w:rPr>
                <w:noProof/>
                <w:webHidden/>
              </w:rPr>
              <w:t>20</w:t>
            </w:r>
            <w:r w:rsidR="00E31CBC">
              <w:rPr>
                <w:noProof/>
                <w:webHidden/>
              </w:rPr>
              <w:fldChar w:fldCharType="end"/>
            </w:r>
          </w:hyperlink>
        </w:p>
        <w:p w:rsidR="00E31CBC" w:rsidRDefault="002C423B">
          <w:pPr>
            <w:pStyle w:val="Sommario1"/>
            <w:tabs>
              <w:tab w:val="right" w:leader="dot" w:pos="8296"/>
            </w:tabs>
            <w:rPr>
              <w:rFonts w:asciiTheme="minorHAnsi" w:eastAsiaTheme="minorEastAsia" w:hAnsiTheme="minorHAnsi" w:cstheme="minorBidi"/>
              <w:noProof/>
              <w:sz w:val="22"/>
              <w:szCs w:val="22"/>
              <w:lang w:eastAsia="it-IT"/>
            </w:rPr>
          </w:pPr>
          <w:hyperlink w:anchor="_Toc437946368" w:history="1">
            <w:r w:rsidR="00E31CBC" w:rsidRPr="00177B8A">
              <w:rPr>
                <w:rStyle w:val="Collegamentoipertestuale"/>
                <w:rFonts w:cs="Trebuchet MS"/>
                <w:noProof/>
              </w:rPr>
              <w:t>4. Condizioni economiche</w:t>
            </w:r>
            <w:r w:rsidR="00E31CBC">
              <w:rPr>
                <w:noProof/>
                <w:webHidden/>
              </w:rPr>
              <w:tab/>
            </w:r>
            <w:r w:rsidR="00E31CBC">
              <w:rPr>
                <w:noProof/>
                <w:webHidden/>
              </w:rPr>
              <w:fldChar w:fldCharType="begin"/>
            </w:r>
            <w:r w:rsidR="00E31CBC">
              <w:rPr>
                <w:noProof/>
                <w:webHidden/>
              </w:rPr>
              <w:instrText xml:space="preserve"> PAGEREF _Toc437946368 \h </w:instrText>
            </w:r>
            <w:r w:rsidR="00E31CBC">
              <w:rPr>
                <w:noProof/>
                <w:webHidden/>
              </w:rPr>
            </w:r>
            <w:r w:rsidR="00E31CBC">
              <w:rPr>
                <w:noProof/>
                <w:webHidden/>
              </w:rPr>
              <w:fldChar w:fldCharType="separate"/>
            </w:r>
            <w:r w:rsidR="00E31CBC">
              <w:rPr>
                <w:noProof/>
                <w:webHidden/>
              </w:rPr>
              <w:t>21</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69" w:history="1">
            <w:r w:rsidR="00E31CBC" w:rsidRPr="00177B8A">
              <w:rPr>
                <w:rStyle w:val="Collegamentoipertestuale"/>
                <w:rFonts w:ascii="Verdana" w:hAnsi="Verdana" w:cs="Trebuchet MS"/>
                <w:noProof/>
                <w:lang w:bidi="en-US"/>
              </w:rPr>
              <w:t>4.1 Corrispettivi</w:t>
            </w:r>
            <w:r w:rsidR="00E31CBC">
              <w:rPr>
                <w:noProof/>
                <w:webHidden/>
              </w:rPr>
              <w:tab/>
            </w:r>
            <w:r w:rsidR="00E31CBC">
              <w:rPr>
                <w:noProof/>
                <w:webHidden/>
              </w:rPr>
              <w:fldChar w:fldCharType="begin"/>
            </w:r>
            <w:r w:rsidR="00E31CBC">
              <w:rPr>
                <w:noProof/>
                <w:webHidden/>
              </w:rPr>
              <w:instrText xml:space="preserve"> PAGEREF _Toc437946369 \h </w:instrText>
            </w:r>
            <w:r w:rsidR="00E31CBC">
              <w:rPr>
                <w:noProof/>
                <w:webHidden/>
              </w:rPr>
            </w:r>
            <w:r w:rsidR="00E31CBC">
              <w:rPr>
                <w:noProof/>
                <w:webHidden/>
              </w:rPr>
              <w:fldChar w:fldCharType="separate"/>
            </w:r>
            <w:r w:rsidR="00E31CBC">
              <w:rPr>
                <w:noProof/>
                <w:webHidden/>
              </w:rPr>
              <w:t>21</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0" w:history="1">
            <w:r w:rsidR="00E31CBC" w:rsidRPr="00177B8A">
              <w:rPr>
                <w:rStyle w:val="Collegamentoipertestuale"/>
                <w:rFonts w:ascii="Verdana" w:hAnsi="Verdana" w:cs="Trebuchet MS"/>
                <w:noProof/>
                <w:lang w:bidi="en-US"/>
              </w:rPr>
              <w:t>4.2 Procedura di applicazione delle penali</w:t>
            </w:r>
            <w:r w:rsidR="00E31CBC">
              <w:rPr>
                <w:noProof/>
                <w:webHidden/>
              </w:rPr>
              <w:tab/>
            </w:r>
            <w:r w:rsidR="00E31CBC">
              <w:rPr>
                <w:noProof/>
                <w:webHidden/>
              </w:rPr>
              <w:fldChar w:fldCharType="begin"/>
            </w:r>
            <w:r w:rsidR="00E31CBC">
              <w:rPr>
                <w:noProof/>
                <w:webHidden/>
              </w:rPr>
              <w:instrText xml:space="preserve"> PAGEREF _Toc437946370 \h </w:instrText>
            </w:r>
            <w:r w:rsidR="00E31CBC">
              <w:rPr>
                <w:noProof/>
                <w:webHidden/>
              </w:rPr>
            </w:r>
            <w:r w:rsidR="00E31CBC">
              <w:rPr>
                <w:noProof/>
                <w:webHidden/>
              </w:rPr>
              <w:fldChar w:fldCharType="separate"/>
            </w:r>
            <w:r w:rsidR="00E31CBC">
              <w:rPr>
                <w:noProof/>
                <w:webHidden/>
              </w:rPr>
              <w:t>21</w:t>
            </w:r>
            <w:r w:rsidR="00E31CBC">
              <w:rPr>
                <w:noProof/>
                <w:webHidden/>
              </w:rPr>
              <w:fldChar w:fldCharType="end"/>
            </w:r>
          </w:hyperlink>
        </w:p>
        <w:p w:rsidR="00E31CBC" w:rsidRDefault="002C423B">
          <w:pPr>
            <w:pStyle w:val="Sommario1"/>
            <w:tabs>
              <w:tab w:val="left" w:pos="440"/>
              <w:tab w:val="right" w:leader="dot" w:pos="8296"/>
            </w:tabs>
            <w:rPr>
              <w:rFonts w:asciiTheme="minorHAnsi" w:eastAsiaTheme="minorEastAsia" w:hAnsiTheme="minorHAnsi" w:cstheme="minorBidi"/>
              <w:noProof/>
              <w:sz w:val="22"/>
              <w:szCs w:val="22"/>
              <w:lang w:eastAsia="it-IT"/>
            </w:rPr>
          </w:pPr>
          <w:hyperlink w:anchor="_Toc437946371" w:history="1">
            <w:r w:rsidR="00E31CBC" w:rsidRPr="00177B8A">
              <w:rPr>
                <w:rStyle w:val="Collegamentoipertestuale"/>
                <w:rFonts w:cs="Trebuchet MS"/>
                <w:noProof/>
              </w:rPr>
              <w:t>5.</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rPr>
              <w:t>Fatturazione e pagamenti</w:t>
            </w:r>
            <w:r w:rsidR="00E31CBC">
              <w:rPr>
                <w:noProof/>
                <w:webHidden/>
              </w:rPr>
              <w:tab/>
            </w:r>
            <w:r w:rsidR="00E31CBC">
              <w:rPr>
                <w:noProof/>
                <w:webHidden/>
              </w:rPr>
              <w:fldChar w:fldCharType="begin"/>
            </w:r>
            <w:r w:rsidR="00E31CBC">
              <w:rPr>
                <w:noProof/>
                <w:webHidden/>
              </w:rPr>
              <w:instrText xml:space="preserve"> PAGEREF _Toc437946371 \h </w:instrText>
            </w:r>
            <w:r w:rsidR="00E31CBC">
              <w:rPr>
                <w:noProof/>
                <w:webHidden/>
              </w:rPr>
            </w:r>
            <w:r w:rsidR="00E31CBC">
              <w:rPr>
                <w:noProof/>
                <w:webHidden/>
              </w:rPr>
              <w:fldChar w:fldCharType="separate"/>
            </w:r>
            <w:r w:rsidR="00E31CBC">
              <w:rPr>
                <w:noProof/>
                <w:webHidden/>
              </w:rPr>
              <w:t>25</w:t>
            </w:r>
            <w:r w:rsidR="00E31CBC">
              <w:rPr>
                <w:noProof/>
                <w:webHidden/>
              </w:rPr>
              <w:fldChar w:fldCharType="end"/>
            </w:r>
          </w:hyperlink>
        </w:p>
        <w:p w:rsidR="00E31CBC" w:rsidRDefault="002C423B">
          <w:pPr>
            <w:pStyle w:val="Sommario1"/>
            <w:tabs>
              <w:tab w:val="left" w:pos="440"/>
              <w:tab w:val="right" w:leader="dot" w:pos="8296"/>
            </w:tabs>
            <w:rPr>
              <w:rFonts w:asciiTheme="minorHAnsi" w:eastAsiaTheme="minorEastAsia" w:hAnsiTheme="minorHAnsi" w:cstheme="minorBidi"/>
              <w:noProof/>
              <w:sz w:val="22"/>
              <w:szCs w:val="22"/>
              <w:lang w:eastAsia="it-IT"/>
            </w:rPr>
          </w:pPr>
          <w:hyperlink w:anchor="_Toc437946372" w:history="1">
            <w:r w:rsidR="00E31CBC" w:rsidRPr="00177B8A">
              <w:rPr>
                <w:rStyle w:val="Collegamentoipertestuale"/>
                <w:rFonts w:cs="Trebuchet MS"/>
                <w:noProof/>
              </w:rPr>
              <w:t>6.</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rPr>
              <w:t>Come Ordinare</w:t>
            </w:r>
            <w:r w:rsidR="00E31CBC">
              <w:rPr>
                <w:noProof/>
                <w:webHidden/>
              </w:rPr>
              <w:tab/>
            </w:r>
            <w:r w:rsidR="00E31CBC">
              <w:rPr>
                <w:noProof/>
                <w:webHidden/>
              </w:rPr>
              <w:fldChar w:fldCharType="begin"/>
            </w:r>
            <w:r w:rsidR="00E31CBC">
              <w:rPr>
                <w:noProof/>
                <w:webHidden/>
              </w:rPr>
              <w:instrText xml:space="preserve"> PAGEREF _Toc437946372 \h </w:instrText>
            </w:r>
            <w:r w:rsidR="00E31CBC">
              <w:rPr>
                <w:noProof/>
                <w:webHidden/>
              </w:rPr>
            </w:r>
            <w:r w:rsidR="00E31CBC">
              <w:rPr>
                <w:noProof/>
                <w:webHidden/>
              </w:rPr>
              <w:fldChar w:fldCharType="separate"/>
            </w:r>
            <w:r w:rsidR="00E31CBC">
              <w:rPr>
                <w:noProof/>
                <w:webHidden/>
              </w:rPr>
              <w:t>26</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3" w:history="1">
            <w:r w:rsidR="00E31CBC" w:rsidRPr="00177B8A">
              <w:rPr>
                <w:rStyle w:val="Collegamentoipertestuale"/>
                <w:rFonts w:ascii="Verdana" w:hAnsi="Verdana" w:cs="Trebuchet MS"/>
                <w:noProof/>
                <w:lang w:bidi="en-US"/>
              </w:rPr>
              <w:t>6.1 Registrazione</w:t>
            </w:r>
            <w:r w:rsidR="00E31CBC">
              <w:rPr>
                <w:noProof/>
                <w:webHidden/>
              </w:rPr>
              <w:tab/>
            </w:r>
            <w:r w:rsidR="00E31CBC">
              <w:rPr>
                <w:noProof/>
                <w:webHidden/>
              </w:rPr>
              <w:fldChar w:fldCharType="begin"/>
            </w:r>
            <w:r w:rsidR="00E31CBC">
              <w:rPr>
                <w:noProof/>
                <w:webHidden/>
              </w:rPr>
              <w:instrText xml:space="preserve"> PAGEREF _Toc437946373 \h </w:instrText>
            </w:r>
            <w:r w:rsidR="00E31CBC">
              <w:rPr>
                <w:noProof/>
                <w:webHidden/>
              </w:rPr>
            </w:r>
            <w:r w:rsidR="00E31CBC">
              <w:rPr>
                <w:noProof/>
                <w:webHidden/>
              </w:rPr>
              <w:fldChar w:fldCharType="separate"/>
            </w:r>
            <w:r w:rsidR="00E31CBC">
              <w:rPr>
                <w:noProof/>
                <w:webHidden/>
              </w:rPr>
              <w:t>26</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4" w:history="1">
            <w:r w:rsidR="00E31CBC" w:rsidRPr="00177B8A">
              <w:rPr>
                <w:rStyle w:val="Collegamentoipertestuale"/>
                <w:rFonts w:ascii="Verdana" w:hAnsi="Verdana" w:cs="Trebuchet MS"/>
                <w:noProof/>
                <w:lang w:bidi="en-US"/>
              </w:rPr>
              <w:t>6.2 Ordinativo di fornitura</w:t>
            </w:r>
            <w:r w:rsidR="00E31CBC">
              <w:rPr>
                <w:noProof/>
                <w:webHidden/>
              </w:rPr>
              <w:tab/>
            </w:r>
            <w:r w:rsidR="00E31CBC">
              <w:rPr>
                <w:noProof/>
                <w:webHidden/>
              </w:rPr>
              <w:fldChar w:fldCharType="begin"/>
            </w:r>
            <w:r w:rsidR="00E31CBC">
              <w:rPr>
                <w:noProof/>
                <w:webHidden/>
              </w:rPr>
              <w:instrText xml:space="preserve"> PAGEREF _Toc437946374 \h </w:instrText>
            </w:r>
            <w:r w:rsidR="00E31CBC">
              <w:rPr>
                <w:noProof/>
                <w:webHidden/>
              </w:rPr>
            </w:r>
            <w:r w:rsidR="00E31CBC">
              <w:rPr>
                <w:noProof/>
                <w:webHidden/>
              </w:rPr>
              <w:fldChar w:fldCharType="separate"/>
            </w:r>
            <w:r w:rsidR="00E31CBC">
              <w:rPr>
                <w:noProof/>
                <w:webHidden/>
              </w:rPr>
              <w:t>26</w:t>
            </w:r>
            <w:r w:rsidR="00E31CBC">
              <w:rPr>
                <w:noProof/>
                <w:webHidden/>
              </w:rPr>
              <w:fldChar w:fldCharType="end"/>
            </w:r>
          </w:hyperlink>
        </w:p>
        <w:p w:rsidR="00E31CBC" w:rsidRDefault="002C423B">
          <w:pPr>
            <w:pStyle w:val="Sommario1"/>
            <w:tabs>
              <w:tab w:val="left" w:pos="440"/>
              <w:tab w:val="right" w:leader="dot" w:pos="8296"/>
            </w:tabs>
            <w:rPr>
              <w:rFonts w:asciiTheme="minorHAnsi" w:eastAsiaTheme="minorEastAsia" w:hAnsiTheme="minorHAnsi" w:cstheme="minorBidi"/>
              <w:noProof/>
              <w:sz w:val="22"/>
              <w:szCs w:val="22"/>
              <w:lang w:eastAsia="it-IT"/>
            </w:rPr>
          </w:pPr>
          <w:hyperlink w:anchor="_Toc437946375" w:history="1">
            <w:r w:rsidR="00E31CBC" w:rsidRPr="00177B8A">
              <w:rPr>
                <w:rStyle w:val="Collegamentoipertestuale"/>
                <w:rFonts w:cs="Trebuchet MS"/>
                <w:noProof/>
              </w:rPr>
              <w:t>7.</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rPr>
              <w:t>Riferimenti del Fornitore</w:t>
            </w:r>
            <w:r w:rsidR="00E31CBC">
              <w:rPr>
                <w:noProof/>
                <w:webHidden/>
              </w:rPr>
              <w:tab/>
            </w:r>
            <w:r w:rsidR="00E31CBC">
              <w:rPr>
                <w:noProof/>
                <w:webHidden/>
              </w:rPr>
              <w:fldChar w:fldCharType="begin"/>
            </w:r>
            <w:r w:rsidR="00E31CBC">
              <w:rPr>
                <w:noProof/>
                <w:webHidden/>
              </w:rPr>
              <w:instrText xml:space="preserve"> PAGEREF _Toc437946375 \h </w:instrText>
            </w:r>
            <w:r w:rsidR="00E31CBC">
              <w:rPr>
                <w:noProof/>
                <w:webHidden/>
              </w:rPr>
            </w:r>
            <w:r w:rsidR="00E31CBC">
              <w:rPr>
                <w:noProof/>
                <w:webHidden/>
              </w:rPr>
              <w:fldChar w:fldCharType="separate"/>
            </w:r>
            <w:r w:rsidR="00E31CBC">
              <w:rPr>
                <w:noProof/>
                <w:webHidden/>
              </w:rPr>
              <w:t>27</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6" w:history="1">
            <w:r w:rsidR="00E31CBC" w:rsidRPr="00177B8A">
              <w:rPr>
                <w:rStyle w:val="Collegamentoipertestuale"/>
                <w:rFonts w:ascii="Verdana" w:hAnsi="Verdana" w:cs="Trebuchet MS"/>
                <w:noProof/>
                <w:lang w:bidi="en-US"/>
              </w:rPr>
              <w:t>7.1 Call Center</w:t>
            </w:r>
            <w:r w:rsidR="00E31CBC">
              <w:rPr>
                <w:noProof/>
                <w:webHidden/>
              </w:rPr>
              <w:tab/>
            </w:r>
            <w:r w:rsidR="00E31CBC">
              <w:rPr>
                <w:noProof/>
                <w:webHidden/>
              </w:rPr>
              <w:fldChar w:fldCharType="begin"/>
            </w:r>
            <w:r w:rsidR="00E31CBC">
              <w:rPr>
                <w:noProof/>
                <w:webHidden/>
              </w:rPr>
              <w:instrText xml:space="preserve"> PAGEREF _Toc437946376 \h </w:instrText>
            </w:r>
            <w:r w:rsidR="00E31CBC">
              <w:rPr>
                <w:noProof/>
                <w:webHidden/>
              </w:rPr>
            </w:r>
            <w:r w:rsidR="00E31CBC">
              <w:rPr>
                <w:noProof/>
                <w:webHidden/>
              </w:rPr>
              <w:fldChar w:fldCharType="separate"/>
            </w:r>
            <w:r w:rsidR="00E31CBC">
              <w:rPr>
                <w:noProof/>
                <w:webHidden/>
              </w:rPr>
              <w:t>27</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7" w:history="1">
            <w:r w:rsidR="00E31CBC" w:rsidRPr="00177B8A">
              <w:rPr>
                <w:rStyle w:val="Collegamentoipertestuale"/>
                <w:rFonts w:ascii="Verdana" w:hAnsi="Verdana" w:cs="Trebuchet MS"/>
                <w:noProof/>
                <w:lang w:bidi="en-US"/>
              </w:rPr>
              <w:t>7.2 Referenti del Fornitore</w:t>
            </w:r>
            <w:r w:rsidR="00E31CBC">
              <w:rPr>
                <w:noProof/>
                <w:webHidden/>
              </w:rPr>
              <w:tab/>
            </w:r>
            <w:r w:rsidR="00E31CBC">
              <w:rPr>
                <w:noProof/>
                <w:webHidden/>
              </w:rPr>
              <w:fldChar w:fldCharType="begin"/>
            </w:r>
            <w:r w:rsidR="00E31CBC">
              <w:rPr>
                <w:noProof/>
                <w:webHidden/>
              </w:rPr>
              <w:instrText xml:space="preserve"> PAGEREF _Toc437946377 \h </w:instrText>
            </w:r>
            <w:r w:rsidR="00E31CBC">
              <w:rPr>
                <w:noProof/>
                <w:webHidden/>
              </w:rPr>
            </w:r>
            <w:r w:rsidR="00E31CBC">
              <w:rPr>
                <w:noProof/>
                <w:webHidden/>
              </w:rPr>
              <w:fldChar w:fldCharType="separate"/>
            </w:r>
            <w:r w:rsidR="00E31CBC">
              <w:rPr>
                <w:noProof/>
                <w:webHidden/>
              </w:rPr>
              <w:t>28</w:t>
            </w:r>
            <w:r w:rsidR="00E31CBC">
              <w:rPr>
                <w:noProof/>
                <w:webHidden/>
              </w:rPr>
              <w:fldChar w:fldCharType="end"/>
            </w:r>
          </w:hyperlink>
        </w:p>
        <w:p w:rsidR="00E31CBC" w:rsidRDefault="002C423B">
          <w:pPr>
            <w:pStyle w:val="Sommario1"/>
            <w:tabs>
              <w:tab w:val="left" w:pos="440"/>
              <w:tab w:val="right" w:leader="dot" w:pos="8296"/>
            </w:tabs>
            <w:rPr>
              <w:rFonts w:asciiTheme="minorHAnsi" w:eastAsiaTheme="minorEastAsia" w:hAnsiTheme="minorHAnsi" w:cstheme="minorBidi"/>
              <w:noProof/>
              <w:sz w:val="22"/>
              <w:szCs w:val="22"/>
              <w:lang w:eastAsia="it-IT"/>
            </w:rPr>
          </w:pPr>
          <w:hyperlink w:anchor="_Toc437946378" w:history="1">
            <w:r w:rsidR="00E31CBC" w:rsidRPr="00177B8A">
              <w:rPr>
                <w:rStyle w:val="Collegamentoipertestuale"/>
                <w:rFonts w:cs="Trebuchet MS"/>
                <w:noProof/>
              </w:rPr>
              <w:t>8.</w:t>
            </w:r>
            <w:r w:rsidR="00E31CBC">
              <w:rPr>
                <w:rFonts w:asciiTheme="minorHAnsi" w:eastAsiaTheme="minorEastAsia" w:hAnsiTheme="minorHAnsi" w:cstheme="minorBidi"/>
                <w:noProof/>
                <w:sz w:val="22"/>
                <w:szCs w:val="22"/>
                <w:lang w:eastAsia="it-IT"/>
              </w:rPr>
              <w:tab/>
            </w:r>
            <w:r w:rsidR="00E31CBC" w:rsidRPr="00177B8A">
              <w:rPr>
                <w:rStyle w:val="Collegamentoipertestuale"/>
                <w:rFonts w:cs="Trebuchet MS"/>
                <w:noProof/>
              </w:rPr>
              <w:t>Allegati</w:t>
            </w:r>
            <w:r w:rsidR="00E31CBC">
              <w:rPr>
                <w:noProof/>
                <w:webHidden/>
              </w:rPr>
              <w:tab/>
            </w:r>
            <w:r w:rsidR="00E31CBC">
              <w:rPr>
                <w:noProof/>
                <w:webHidden/>
              </w:rPr>
              <w:fldChar w:fldCharType="begin"/>
            </w:r>
            <w:r w:rsidR="00E31CBC">
              <w:rPr>
                <w:noProof/>
                <w:webHidden/>
              </w:rPr>
              <w:instrText xml:space="preserve"> PAGEREF _Toc437946378 \h </w:instrText>
            </w:r>
            <w:r w:rsidR="00E31CBC">
              <w:rPr>
                <w:noProof/>
                <w:webHidden/>
              </w:rPr>
            </w:r>
            <w:r w:rsidR="00E31CBC">
              <w:rPr>
                <w:noProof/>
                <w:webHidden/>
              </w:rPr>
              <w:fldChar w:fldCharType="separate"/>
            </w:r>
            <w:r w:rsidR="00E31CBC">
              <w:rPr>
                <w:noProof/>
                <w:webHidden/>
              </w:rPr>
              <w:t>28</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79" w:history="1">
            <w:r w:rsidR="00E31CBC" w:rsidRPr="00177B8A">
              <w:rPr>
                <w:rStyle w:val="Collegamentoipertestuale"/>
                <w:rFonts w:ascii="Verdana" w:hAnsi="Verdana" w:cs="Trebuchet MS"/>
                <w:noProof/>
                <w:lang w:bidi="en-US"/>
              </w:rPr>
              <w:t>8.1 Allegato 1 – Standard di lettera contestazione penali</w:t>
            </w:r>
            <w:r w:rsidR="00E31CBC">
              <w:rPr>
                <w:noProof/>
                <w:webHidden/>
              </w:rPr>
              <w:tab/>
            </w:r>
            <w:r w:rsidR="00E31CBC">
              <w:rPr>
                <w:noProof/>
                <w:webHidden/>
              </w:rPr>
              <w:fldChar w:fldCharType="begin"/>
            </w:r>
            <w:r w:rsidR="00E31CBC">
              <w:rPr>
                <w:noProof/>
                <w:webHidden/>
              </w:rPr>
              <w:instrText xml:space="preserve"> PAGEREF _Toc437946379 \h </w:instrText>
            </w:r>
            <w:r w:rsidR="00E31CBC">
              <w:rPr>
                <w:noProof/>
                <w:webHidden/>
              </w:rPr>
            </w:r>
            <w:r w:rsidR="00E31CBC">
              <w:rPr>
                <w:noProof/>
                <w:webHidden/>
              </w:rPr>
              <w:fldChar w:fldCharType="separate"/>
            </w:r>
            <w:r w:rsidR="00E31CBC">
              <w:rPr>
                <w:noProof/>
                <w:webHidden/>
              </w:rPr>
              <w:t>28</w:t>
            </w:r>
            <w:r w:rsidR="00E31CBC">
              <w:rPr>
                <w:noProof/>
                <w:webHidden/>
              </w:rPr>
              <w:fldChar w:fldCharType="end"/>
            </w:r>
          </w:hyperlink>
        </w:p>
        <w:p w:rsidR="00E31CBC" w:rsidRDefault="002C423B">
          <w:pPr>
            <w:pStyle w:val="Sommario2"/>
            <w:rPr>
              <w:rFonts w:asciiTheme="minorHAnsi" w:eastAsiaTheme="minorEastAsia" w:hAnsiTheme="minorHAnsi" w:cstheme="minorBidi"/>
              <w:noProof/>
              <w:sz w:val="22"/>
              <w:szCs w:val="22"/>
              <w:lang w:eastAsia="it-IT"/>
            </w:rPr>
          </w:pPr>
          <w:hyperlink w:anchor="_Toc437946380" w:history="1">
            <w:r w:rsidR="00E31CBC" w:rsidRPr="00177B8A">
              <w:rPr>
                <w:rStyle w:val="Collegamentoipertestuale"/>
                <w:rFonts w:ascii="Verdana" w:hAnsi="Verdana" w:cs="Trebuchet MS"/>
                <w:noProof/>
                <w:lang w:bidi="en-US"/>
              </w:rPr>
              <w:t>8.2 Allegato 2 – Standard di lettera applicazione penali</w:t>
            </w:r>
            <w:r w:rsidR="00E31CBC">
              <w:rPr>
                <w:noProof/>
                <w:webHidden/>
              </w:rPr>
              <w:tab/>
            </w:r>
            <w:r w:rsidR="00E31CBC">
              <w:rPr>
                <w:noProof/>
                <w:webHidden/>
              </w:rPr>
              <w:fldChar w:fldCharType="begin"/>
            </w:r>
            <w:r w:rsidR="00E31CBC">
              <w:rPr>
                <w:noProof/>
                <w:webHidden/>
              </w:rPr>
              <w:instrText xml:space="preserve"> PAGEREF _Toc437946380 \h </w:instrText>
            </w:r>
            <w:r w:rsidR="00E31CBC">
              <w:rPr>
                <w:noProof/>
                <w:webHidden/>
              </w:rPr>
            </w:r>
            <w:r w:rsidR="00E31CBC">
              <w:rPr>
                <w:noProof/>
                <w:webHidden/>
              </w:rPr>
              <w:fldChar w:fldCharType="separate"/>
            </w:r>
            <w:r w:rsidR="00E31CBC">
              <w:rPr>
                <w:noProof/>
                <w:webHidden/>
              </w:rPr>
              <w:t>31</w:t>
            </w:r>
            <w:r w:rsidR="00E31CBC">
              <w:rPr>
                <w:noProof/>
                <w:webHidden/>
              </w:rPr>
              <w:fldChar w:fldCharType="end"/>
            </w:r>
          </w:hyperlink>
        </w:p>
        <w:p w:rsidR="00AA6F59" w:rsidRDefault="00AA6F59">
          <w:r w:rsidRPr="00591186">
            <w:rPr>
              <w:rFonts w:ascii="Verdana" w:hAnsi="Verdana"/>
              <w:b/>
              <w:bCs/>
              <w:sz w:val="20"/>
              <w:szCs w:val="20"/>
            </w:rPr>
            <w:fldChar w:fldCharType="end"/>
          </w:r>
        </w:p>
      </w:sdtContent>
    </w:sdt>
    <w:p w:rsidR="004E27F6" w:rsidRPr="00A86E72" w:rsidRDefault="004E27F6" w:rsidP="00A00166">
      <w:pPr>
        <w:pStyle w:val="Titolo1"/>
        <w:keepLines/>
        <w:spacing w:line="360" w:lineRule="auto"/>
        <w:jc w:val="both"/>
        <w:rPr>
          <w:rFonts w:cs="Trebuchet MS"/>
          <w:color w:val="A02213"/>
          <w:szCs w:val="22"/>
        </w:rPr>
      </w:pPr>
      <w:r w:rsidRPr="00A86E72">
        <w:rPr>
          <w:sz w:val="28"/>
          <w:szCs w:val="28"/>
        </w:rPr>
        <w:br w:type="page"/>
      </w:r>
      <w:bookmarkStart w:id="1" w:name="_Toc437946335"/>
      <w:r w:rsidRPr="00A86E72">
        <w:rPr>
          <w:rFonts w:cs="Trebuchet MS"/>
          <w:color w:val="A02213"/>
          <w:szCs w:val="22"/>
        </w:rPr>
        <w:lastRenderedPageBreak/>
        <w:t>1. Premessa</w:t>
      </w:r>
      <w:bookmarkEnd w:id="0"/>
      <w:bookmarkEnd w:id="1"/>
    </w:p>
    <w:p w:rsidR="00B607C5" w:rsidRPr="00A86E72" w:rsidRDefault="00B607C5" w:rsidP="001D0A81">
      <w:pPr>
        <w:pStyle w:val="Rientrocorpodeltesto"/>
        <w:spacing w:after="0"/>
        <w:ind w:firstLine="0"/>
        <w:rPr>
          <w:rFonts w:ascii="Verdana" w:hAnsi="Verdana"/>
          <w:sz w:val="20"/>
        </w:rPr>
      </w:pPr>
      <w:r w:rsidRPr="00A86E72">
        <w:rPr>
          <w:rFonts w:ascii="Verdana" w:hAnsi="Verdana"/>
          <w:sz w:val="20"/>
        </w:rPr>
        <w:t xml:space="preserve">La presente guida non intende sostituire né integrare la documentazione contrattuale sottoscritta fra le parti. Pertanto, le informazioni in essa contenute non possono </w:t>
      </w:r>
      <w:r w:rsidR="00AA1B17" w:rsidRPr="00A86E72">
        <w:rPr>
          <w:rFonts w:ascii="Verdana" w:hAnsi="Verdana"/>
          <w:sz w:val="20"/>
        </w:rPr>
        <w:t>costituire</w:t>
      </w:r>
      <w:r w:rsidRPr="00A86E72">
        <w:rPr>
          <w:rFonts w:ascii="Verdana" w:hAnsi="Verdana"/>
          <w:sz w:val="20"/>
        </w:rPr>
        <w:t xml:space="preserve"> motivo di rivalsa da parte delle Amministrazioni contraenti nei confronti del Fornitore e/o di </w:t>
      </w:r>
      <w:proofErr w:type="spellStart"/>
      <w:r w:rsidRPr="00A86E72">
        <w:rPr>
          <w:rFonts w:ascii="Verdana" w:hAnsi="Verdana"/>
          <w:sz w:val="20"/>
        </w:rPr>
        <w:t>Consip</w:t>
      </w:r>
      <w:proofErr w:type="spellEnd"/>
      <w:r w:rsidRPr="00A86E72">
        <w:rPr>
          <w:rFonts w:ascii="Verdana" w:hAnsi="Verdana"/>
          <w:sz w:val="20"/>
        </w:rPr>
        <w:t xml:space="preserve"> né possono ritenersi prevalenti rispetto alla documentazione contrattuale.</w:t>
      </w:r>
    </w:p>
    <w:p w:rsidR="001D0A81" w:rsidRPr="00A86E72" w:rsidRDefault="001D0A81" w:rsidP="001D0A81">
      <w:pPr>
        <w:pStyle w:val="Rientrocorpodeltesto"/>
        <w:spacing w:after="0"/>
        <w:ind w:firstLine="0"/>
        <w:rPr>
          <w:rFonts w:ascii="Verdana" w:hAnsi="Verdana"/>
          <w:sz w:val="20"/>
        </w:rPr>
      </w:pPr>
    </w:p>
    <w:p w:rsidR="00DD52FD" w:rsidRPr="00A86E72" w:rsidRDefault="004E27F6" w:rsidP="001D0A81">
      <w:pPr>
        <w:jc w:val="both"/>
        <w:rPr>
          <w:rFonts w:ascii="Verdana" w:hAnsi="Verdana"/>
          <w:sz w:val="20"/>
        </w:rPr>
      </w:pPr>
      <w:r w:rsidRPr="00A86E72">
        <w:rPr>
          <w:rFonts w:ascii="Verdana" w:hAnsi="Verdana"/>
          <w:sz w:val="20"/>
        </w:rPr>
        <w:t xml:space="preserve">La presente </w:t>
      </w:r>
      <w:r w:rsidR="006870D0">
        <w:rPr>
          <w:rFonts w:ascii="Verdana" w:hAnsi="Verdana"/>
          <w:sz w:val="20"/>
        </w:rPr>
        <w:t>g</w:t>
      </w:r>
      <w:r w:rsidRPr="00A86E72">
        <w:rPr>
          <w:rFonts w:ascii="Verdana" w:hAnsi="Verdana"/>
          <w:sz w:val="20"/>
        </w:rPr>
        <w:t xml:space="preserve">uida ha l’obiettivo di illustrare </w:t>
      </w:r>
      <w:r w:rsidR="002B69E0" w:rsidRPr="00A86E72">
        <w:rPr>
          <w:rFonts w:ascii="Verdana" w:hAnsi="Verdana"/>
          <w:sz w:val="20"/>
        </w:rPr>
        <w:t>le modalità operative per la gestione della fase esecutiva dell</w:t>
      </w:r>
      <w:r w:rsidRPr="00A86E72">
        <w:rPr>
          <w:rFonts w:ascii="Verdana" w:hAnsi="Verdana"/>
          <w:sz w:val="20"/>
        </w:rPr>
        <w:t xml:space="preserve">a Convenzione </w:t>
      </w:r>
      <w:r w:rsidR="0031795A">
        <w:rPr>
          <w:rFonts w:ascii="Verdana" w:hAnsi="Verdana"/>
          <w:sz w:val="20"/>
        </w:rPr>
        <w:t>“</w:t>
      </w:r>
      <w:r w:rsidR="00614948">
        <w:rPr>
          <w:rFonts w:ascii="Verdana" w:hAnsi="Verdana"/>
          <w:sz w:val="20"/>
        </w:rPr>
        <w:t>Multifunzione 25</w:t>
      </w:r>
      <w:r w:rsidR="0031795A">
        <w:rPr>
          <w:rFonts w:ascii="Verdana" w:hAnsi="Verdana"/>
          <w:sz w:val="20"/>
        </w:rPr>
        <w:t xml:space="preserve">” – fornitura in noleggio </w:t>
      </w:r>
      <w:r w:rsidR="00614948">
        <w:rPr>
          <w:rFonts w:ascii="Verdana" w:hAnsi="Verdana"/>
          <w:sz w:val="20"/>
        </w:rPr>
        <w:t xml:space="preserve">di </w:t>
      </w:r>
      <w:r w:rsidR="00614948" w:rsidRPr="00614948">
        <w:rPr>
          <w:rFonts w:ascii="Verdana" w:hAnsi="Verdana"/>
          <w:sz w:val="20"/>
        </w:rPr>
        <w:t xml:space="preserve">apparecchiature multifunzione di fascia alta per scansione, copia e stampa </w:t>
      </w:r>
      <w:r w:rsidR="0031795A">
        <w:rPr>
          <w:rFonts w:ascii="Verdana" w:hAnsi="Verdana"/>
          <w:sz w:val="20"/>
        </w:rPr>
        <w:t>e dei servizi e beni connessi ed opzionali</w:t>
      </w:r>
      <w:bookmarkStart w:id="2" w:name="OLE_LINK1"/>
      <w:r w:rsidR="0031795A">
        <w:rPr>
          <w:rFonts w:ascii="Verdana" w:hAnsi="Verdana"/>
          <w:sz w:val="20"/>
        </w:rPr>
        <w:t xml:space="preserve"> </w:t>
      </w:r>
      <w:r w:rsidRPr="00A86E72">
        <w:rPr>
          <w:rFonts w:ascii="Verdana" w:hAnsi="Verdana"/>
          <w:sz w:val="20"/>
        </w:rPr>
        <w:t>–</w:t>
      </w:r>
      <w:r w:rsidR="0031795A">
        <w:rPr>
          <w:rFonts w:ascii="Verdana" w:hAnsi="Verdana"/>
          <w:sz w:val="20"/>
        </w:rPr>
        <w:t xml:space="preserve"> Lotto </w:t>
      </w:r>
      <w:r w:rsidR="00614948">
        <w:rPr>
          <w:rFonts w:ascii="Verdana" w:hAnsi="Verdana"/>
          <w:sz w:val="20"/>
        </w:rPr>
        <w:t>2</w:t>
      </w:r>
      <w:r w:rsidR="00986363" w:rsidRPr="00A86E72">
        <w:rPr>
          <w:rFonts w:ascii="Verdana" w:hAnsi="Verdana"/>
          <w:b/>
          <w:color w:val="FF0000"/>
          <w:sz w:val="20"/>
        </w:rPr>
        <w:t xml:space="preserve"> </w:t>
      </w:r>
      <w:r w:rsidR="00F229D6" w:rsidRPr="00A86E72">
        <w:rPr>
          <w:rFonts w:ascii="Verdana" w:hAnsi="Verdana"/>
          <w:i/>
          <w:color w:val="FF0000"/>
          <w:sz w:val="20"/>
        </w:rPr>
        <w:t xml:space="preserve"> </w:t>
      </w:r>
      <w:r w:rsidR="00986363" w:rsidRPr="00A86E72">
        <w:rPr>
          <w:rFonts w:ascii="Verdana" w:hAnsi="Verdana"/>
          <w:sz w:val="20"/>
        </w:rPr>
        <w:t>(di seguito, per brevità, anche Convenzione)</w:t>
      </w:r>
      <w:r w:rsidRPr="00614948">
        <w:rPr>
          <w:rFonts w:ascii="Verdana" w:hAnsi="Verdana"/>
          <w:sz w:val="20"/>
        </w:rPr>
        <w:t>,</w:t>
      </w:r>
      <w:r w:rsidRPr="00A86E72">
        <w:rPr>
          <w:rFonts w:ascii="Verdana" w:hAnsi="Verdana"/>
          <w:sz w:val="20"/>
        </w:rPr>
        <w:t xml:space="preserve"> stipulata</w:t>
      </w:r>
      <w:r w:rsidR="00B607C5" w:rsidRPr="00A86E72">
        <w:rPr>
          <w:rFonts w:ascii="Verdana" w:hAnsi="Verdana"/>
          <w:sz w:val="20"/>
        </w:rPr>
        <w:t xml:space="preserve">, ai sensi </w:t>
      </w:r>
      <w:r w:rsidR="00B607C5" w:rsidRPr="00A86E72">
        <w:rPr>
          <w:rFonts w:ascii="Verdana" w:hAnsi="Verdana"/>
          <w:sz w:val="20"/>
          <w:szCs w:val="20"/>
        </w:rPr>
        <w:t xml:space="preserve">dell’art. </w:t>
      </w:r>
      <w:smartTag w:uri="urn:schemas-microsoft-com:office:smarttags" w:element="metricconverter">
        <w:smartTagPr>
          <w:attr w:name="ProductID" w:val="26 l"/>
        </w:smartTagPr>
        <w:r w:rsidR="00B607C5" w:rsidRPr="00A86E72">
          <w:rPr>
            <w:rFonts w:ascii="Verdana" w:hAnsi="Verdana"/>
            <w:sz w:val="20"/>
            <w:szCs w:val="20"/>
          </w:rPr>
          <w:t>26 l</w:t>
        </w:r>
      </w:smartTag>
      <w:r w:rsidR="00B607C5" w:rsidRPr="00A86E72">
        <w:rPr>
          <w:rFonts w:ascii="Verdana" w:hAnsi="Verdana"/>
          <w:sz w:val="20"/>
          <w:szCs w:val="20"/>
        </w:rPr>
        <w:t xml:space="preserve">. 23 dicembre 1999 n. 488 </w:t>
      </w:r>
      <w:proofErr w:type="spellStart"/>
      <w:r w:rsidR="00B607C5" w:rsidRPr="00A86E72">
        <w:rPr>
          <w:rFonts w:ascii="Verdana" w:hAnsi="Verdana"/>
          <w:sz w:val="20"/>
          <w:szCs w:val="20"/>
        </w:rPr>
        <w:t>s.m.i.</w:t>
      </w:r>
      <w:proofErr w:type="spellEnd"/>
      <w:r w:rsidR="00B607C5" w:rsidRPr="00A86E72">
        <w:rPr>
          <w:rFonts w:ascii="Verdana" w:hAnsi="Verdana"/>
          <w:sz w:val="20"/>
          <w:szCs w:val="20"/>
        </w:rPr>
        <w:t xml:space="preserve">, dell’art. </w:t>
      </w:r>
      <w:smartTag w:uri="urn:schemas-microsoft-com:office:smarttags" w:element="metricconverter">
        <w:smartTagPr>
          <w:attr w:name="ProductID" w:val="58 l"/>
        </w:smartTagPr>
        <w:r w:rsidR="00B607C5" w:rsidRPr="00A86E72">
          <w:rPr>
            <w:rFonts w:ascii="Verdana" w:hAnsi="Verdana"/>
            <w:sz w:val="20"/>
            <w:szCs w:val="20"/>
          </w:rPr>
          <w:t>58 l</w:t>
        </w:r>
      </w:smartTag>
      <w:r w:rsidR="00B607C5" w:rsidRPr="00A86E72">
        <w:rPr>
          <w:rFonts w:ascii="Verdana" w:hAnsi="Verdana"/>
          <w:sz w:val="20"/>
          <w:szCs w:val="20"/>
        </w:rPr>
        <w:t>. 23 dicembre 2000 n. 388, del D.M. 24 febbraio 2000 e del D.M. 2 maggio 2001</w:t>
      </w:r>
      <w:r w:rsidR="00AA1B17" w:rsidRPr="00A86E72">
        <w:rPr>
          <w:rFonts w:ascii="Verdana" w:hAnsi="Verdana"/>
          <w:sz w:val="20"/>
          <w:szCs w:val="20"/>
        </w:rPr>
        <w:t>,</w:t>
      </w:r>
      <w:r w:rsidR="00AA1B17" w:rsidRPr="00A86E72">
        <w:rPr>
          <w:rFonts w:ascii="Verdana" w:hAnsi="Verdana"/>
          <w:sz w:val="20"/>
        </w:rPr>
        <w:t xml:space="preserve"> dal</w:t>
      </w:r>
      <w:r w:rsidRPr="00A86E72">
        <w:rPr>
          <w:rFonts w:ascii="Verdana" w:hAnsi="Verdana"/>
          <w:sz w:val="20"/>
        </w:rPr>
        <w:t xml:space="preserve">la </w:t>
      </w:r>
      <w:proofErr w:type="spellStart"/>
      <w:r w:rsidRPr="00A86E72">
        <w:rPr>
          <w:rFonts w:ascii="Verdana" w:hAnsi="Verdana"/>
          <w:sz w:val="20"/>
        </w:rPr>
        <w:t>Consip</w:t>
      </w:r>
      <w:proofErr w:type="spellEnd"/>
      <w:r w:rsidRPr="00A86E72">
        <w:rPr>
          <w:rFonts w:ascii="Verdana" w:hAnsi="Verdana"/>
          <w:sz w:val="20"/>
        </w:rPr>
        <w:t xml:space="preserve"> S.p.A., per conto del Ministero dell’Economia e delle Finanze, </w:t>
      </w:r>
      <w:r w:rsidR="00AA1B17" w:rsidRPr="00A86E72">
        <w:rPr>
          <w:rFonts w:ascii="Verdana" w:hAnsi="Verdana"/>
          <w:sz w:val="20"/>
        </w:rPr>
        <w:t>con</w:t>
      </w:r>
      <w:r w:rsidR="0031795A">
        <w:rPr>
          <w:rFonts w:ascii="Verdana" w:hAnsi="Verdana"/>
          <w:sz w:val="20"/>
        </w:rPr>
        <w:t xml:space="preserve"> </w:t>
      </w:r>
      <w:r w:rsidR="00614948">
        <w:rPr>
          <w:rFonts w:ascii="Verdana" w:hAnsi="Verdana"/>
          <w:b/>
          <w:sz w:val="20"/>
        </w:rPr>
        <w:t>Xerox</w:t>
      </w:r>
      <w:r w:rsidR="0031795A" w:rsidRPr="0031795A">
        <w:rPr>
          <w:rFonts w:ascii="Verdana" w:hAnsi="Verdana"/>
          <w:b/>
          <w:sz w:val="20"/>
        </w:rPr>
        <w:t xml:space="preserve"> S.p.A.</w:t>
      </w:r>
      <w:r w:rsidR="00AA1B17" w:rsidRPr="00A86E72">
        <w:rPr>
          <w:rFonts w:ascii="Verdana" w:hAnsi="Verdana"/>
          <w:sz w:val="20"/>
        </w:rPr>
        <w:t xml:space="preserve"> </w:t>
      </w:r>
      <w:bookmarkEnd w:id="2"/>
      <w:r w:rsidRPr="00A86E72">
        <w:rPr>
          <w:rFonts w:ascii="Verdana" w:hAnsi="Verdana"/>
          <w:sz w:val="20"/>
        </w:rPr>
        <w:t xml:space="preserve">(di seguito Fornitore) quale aggiudicatario </w:t>
      </w:r>
      <w:r w:rsidR="002B69E0" w:rsidRPr="00A86E72">
        <w:rPr>
          <w:rFonts w:ascii="Verdana" w:hAnsi="Verdana"/>
          <w:sz w:val="20"/>
        </w:rPr>
        <w:t xml:space="preserve">della procedura di gara </w:t>
      </w:r>
      <w:r w:rsidR="002D24BF" w:rsidRPr="00A86E72">
        <w:rPr>
          <w:rFonts w:ascii="Verdana" w:hAnsi="Verdana"/>
          <w:sz w:val="20"/>
        </w:rPr>
        <w:t xml:space="preserve">per </w:t>
      </w:r>
      <w:r w:rsidR="0031795A">
        <w:rPr>
          <w:rFonts w:ascii="Verdana" w:hAnsi="Verdana"/>
          <w:sz w:val="20"/>
        </w:rPr>
        <w:t xml:space="preserve">il suddetto lotto </w:t>
      </w:r>
      <w:r w:rsidR="00614948">
        <w:rPr>
          <w:rFonts w:ascii="Verdana" w:hAnsi="Verdana"/>
          <w:sz w:val="20"/>
        </w:rPr>
        <w:t>2 e 3</w:t>
      </w:r>
      <w:r w:rsidR="0031795A">
        <w:rPr>
          <w:rFonts w:ascii="Verdana" w:hAnsi="Verdana"/>
          <w:sz w:val="20"/>
        </w:rPr>
        <w:t>.</w:t>
      </w:r>
      <w:r w:rsidR="002D24BF" w:rsidRPr="00A86E72">
        <w:rPr>
          <w:rFonts w:ascii="Verdana" w:hAnsi="Verdana"/>
          <w:sz w:val="20"/>
          <w:highlight w:val="lightGray"/>
        </w:rPr>
        <w:t xml:space="preserve"> </w:t>
      </w:r>
      <w:r w:rsidRPr="00A86E72">
        <w:rPr>
          <w:rFonts w:ascii="Verdana" w:hAnsi="Verdana"/>
          <w:sz w:val="20"/>
        </w:rPr>
        <w:t xml:space="preserve"> </w:t>
      </w:r>
    </w:p>
    <w:p w:rsidR="00526583" w:rsidRPr="00A86E72" w:rsidRDefault="00526583" w:rsidP="001D0A81">
      <w:pPr>
        <w:jc w:val="both"/>
        <w:rPr>
          <w:rFonts w:ascii="Verdana" w:hAnsi="Verdana"/>
          <w:sz w:val="20"/>
        </w:rPr>
      </w:pPr>
    </w:p>
    <w:p w:rsidR="004E27F6" w:rsidRDefault="004E27F6" w:rsidP="001D0A81">
      <w:pPr>
        <w:pStyle w:val="Rientrocorpodeltesto"/>
        <w:spacing w:after="0"/>
        <w:ind w:firstLine="0"/>
        <w:rPr>
          <w:rFonts w:ascii="Verdana" w:hAnsi="Verdana"/>
          <w:sz w:val="20"/>
        </w:rPr>
      </w:pPr>
      <w:r w:rsidRPr="00A86E72">
        <w:rPr>
          <w:rFonts w:ascii="Verdana" w:hAnsi="Verdana"/>
          <w:sz w:val="20"/>
        </w:rPr>
        <w:t>La presente guida</w:t>
      </w:r>
      <w:r w:rsidR="001A2DD8" w:rsidRPr="00A86E72">
        <w:rPr>
          <w:rFonts w:ascii="Verdana" w:hAnsi="Verdana"/>
          <w:sz w:val="20"/>
        </w:rPr>
        <w:t>,</w:t>
      </w:r>
      <w:r w:rsidRPr="00A86E72">
        <w:rPr>
          <w:rFonts w:ascii="Verdana" w:hAnsi="Verdana"/>
          <w:sz w:val="20"/>
        </w:rPr>
        <w:t xml:space="preserve"> unitamente a tutta la documentazione relativa alla Convenzione</w:t>
      </w:r>
      <w:r w:rsidR="001A2DD8" w:rsidRPr="00A86E72">
        <w:rPr>
          <w:rFonts w:ascii="Verdana" w:hAnsi="Verdana"/>
          <w:sz w:val="20"/>
        </w:rPr>
        <w:t>,</w:t>
      </w:r>
      <w:r w:rsidRPr="00A86E72">
        <w:rPr>
          <w:rFonts w:ascii="Verdana" w:hAnsi="Verdana"/>
          <w:sz w:val="20"/>
        </w:rPr>
        <w:t xml:space="preserve"> è disponibile sul sito internet </w:t>
      </w:r>
      <w:hyperlink r:id="rId10" w:history="1">
        <w:r w:rsidRPr="00A86E72">
          <w:rPr>
            <w:rStyle w:val="Collegamentoipertestuale"/>
            <w:rFonts w:ascii="Verdana" w:hAnsi="Verdana"/>
            <w:sz w:val="20"/>
          </w:rPr>
          <w:t>http://www.acquistinretepa.it</w:t>
        </w:r>
      </w:hyperlink>
      <w:r w:rsidRPr="00A86E72">
        <w:rPr>
          <w:rFonts w:ascii="Verdana" w:hAnsi="Verdana"/>
          <w:sz w:val="20"/>
        </w:rPr>
        <w:t xml:space="preserve">, nella sezione </w:t>
      </w:r>
      <w:r w:rsidR="00D47747" w:rsidRPr="00A86E72">
        <w:rPr>
          <w:rFonts w:ascii="Verdana" w:hAnsi="Verdana"/>
          <w:sz w:val="20"/>
        </w:rPr>
        <w:t xml:space="preserve">Sei una </w:t>
      </w:r>
      <w:r w:rsidR="008E12A2" w:rsidRPr="00A86E72">
        <w:rPr>
          <w:rFonts w:ascii="Verdana" w:hAnsi="Verdana"/>
          <w:sz w:val="20"/>
        </w:rPr>
        <w:t>A</w:t>
      </w:r>
      <w:r w:rsidR="00D47747" w:rsidRPr="00A86E72">
        <w:rPr>
          <w:rFonts w:ascii="Verdana" w:hAnsi="Verdana"/>
          <w:sz w:val="20"/>
        </w:rPr>
        <w:t>mministrazione</w:t>
      </w:r>
      <w:r w:rsidR="008E12A2" w:rsidRPr="00A86E72">
        <w:rPr>
          <w:rFonts w:ascii="Verdana" w:hAnsi="Verdana"/>
          <w:sz w:val="20"/>
        </w:rPr>
        <w:t xml:space="preserve">? </w:t>
      </w:r>
      <w:r w:rsidR="00D47747" w:rsidRPr="00A86E72">
        <w:rPr>
          <w:rFonts w:ascii="Verdana" w:hAnsi="Verdana"/>
          <w:sz w:val="20"/>
        </w:rPr>
        <w:t>&gt;</w:t>
      </w:r>
      <w:r w:rsidR="008E12A2" w:rsidRPr="00A86E72">
        <w:rPr>
          <w:rFonts w:ascii="Verdana" w:hAnsi="Verdana"/>
          <w:sz w:val="20"/>
        </w:rPr>
        <w:t xml:space="preserve"> </w:t>
      </w:r>
      <w:r w:rsidR="00D47747" w:rsidRPr="00A86E72">
        <w:rPr>
          <w:rFonts w:ascii="Verdana" w:hAnsi="Verdana"/>
          <w:sz w:val="20"/>
        </w:rPr>
        <w:t>Che strumento vuoi usare</w:t>
      </w:r>
      <w:r w:rsidR="008E12A2" w:rsidRPr="00A86E72">
        <w:rPr>
          <w:rFonts w:ascii="Verdana" w:hAnsi="Verdana"/>
          <w:sz w:val="20"/>
        </w:rPr>
        <w:t xml:space="preserve">? </w:t>
      </w:r>
      <w:r w:rsidR="00D47747" w:rsidRPr="00A86E72">
        <w:rPr>
          <w:rFonts w:ascii="Verdana" w:hAnsi="Verdana"/>
          <w:sz w:val="20"/>
        </w:rPr>
        <w:t>&gt;</w:t>
      </w:r>
      <w:r w:rsidR="008E12A2" w:rsidRPr="00A86E72">
        <w:rPr>
          <w:rFonts w:ascii="Verdana" w:hAnsi="Verdana"/>
          <w:sz w:val="20"/>
        </w:rPr>
        <w:t xml:space="preserve"> </w:t>
      </w:r>
      <w:r w:rsidR="0031795A">
        <w:rPr>
          <w:rFonts w:ascii="Verdana" w:hAnsi="Verdana"/>
          <w:sz w:val="20"/>
        </w:rPr>
        <w:t xml:space="preserve">Convenzione &gt; </w:t>
      </w:r>
      <w:r w:rsidR="00D64E35">
        <w:rPr>
          <w:rFonts w:ascii="Verdana" w:hAnsi="Verdana"/>
          <w:sz w:val="20"/>
        </w:rPr>
        <w:t xml:space="preserve">Apparecchiature </w:t>
      </w:r>
      <w:r w:rsidR="00710D89">
        <w:rPr>
          <w:rFonts w:ascii="Verdana" w:hAnsi="Verdana"/>
          <w:sz w:val="20"/>
        </w:rPr>
        <w:t>Multifunzione 25</w:t>
      </w:r>
      <w:r w:rsidR="00D64E35">
        <w:rPr>
          <w:rFonts w:ascii="Verdana" w:hAnsi="Verdana"/>
          <w:sz w:val="20"/>
        </w:rPr>
        <w:t xml:space="preserve"> - noleggio</w:t>
      </w:r>
      <w:r w:rsidR="0031795A">
        <w:rPr>
          <w:rFonts w:ascii="Verdana" w:hAnsi="Verdana"/>
          <w:sz w:val="20"/>
        </w:rPr>
        <w:t>.</w:t>
      </w:r>
      <w:r w:rsidR="00053BBA" w:rsidRPr="00A86E72">
        <w:rPr>
          <w:rFonts w:ascii="Verdana" w:hAnsi="Verdana"/>
          <w:sz w:val="20"/>
        </w:rPr>
        <w:t xml:space="preserve"> </w:t>
      </w:r>
    </w:p>
    <w:p w:rsidR="00690CDC" w:rsidRPr="00690CDC" w:rsidRDefault="00690CDC" w:rsidP="001D0A81">
      <w:pPr>
        <w:pStyle w:val="Rientrocorpodeltesto"/>
        <w:spacing w:after="0"/>
        <w:ind w:firstLine="0"/>
        <w:rPr>
          <w:rFonts w:ascii="Verdana" w:hAnsi="Verdana"/>
          <w:sz w:val="20"/>
        </w:rPr>
      </w:pPr>
    </w:p>
    <w:p w:rsidR="00BB5BBA" w:rsidRDefault="00BB5BBA" w:rsidP="001D0A81">
      <w:pPr>
        <w:pStyle w:val="Rientrocorpodeltesto"/>
        <w:spacing w:after="0"/>
        <w:ind w:firstLine="0"/>
        <w:rPr>
          <w:rFonts w:ascii="Verdana" w:hAnsi="Verdana"/>
          <w:sz w:val="20"/>
        </w:rPr>
      </w:pPr>
      <w:r w:rsidRPr="00BB5BBA">
        <w:rPr>
          <w:rFonts w:ascii="Verdana" w:hAnsi="Verdana"/>
          <w:sz w:val="20"/>
        </w:rPr>
        <w:t xml:space="preserve">Le Amministrazioni Contraenti provvederanno, al momento dell’emissione del singolo Ordinativo di Fornitura, alla nomina del Responsabile del Procedimento, ai sensi e per gli effetti dell’art. 10 del </w:t>
      </w:r>
      <w:proofErr w:type="spellStart"/>
      <w:r w:rsidRPr="00BB5BBA">
        <w:rPr>
          <w:rFonts w:ascii="Verdana" w:hAnsi="Verdana"/>
          <w:sz w:val="20"/>
        </w:rPr>
        <w:t>D.Lgs.</w:t>
      </w:r>
      <w:proofErr w:type="spellEnd"/>
      <w:r w:rsidRPr="00BB5BBA">
        <w:rPr>
          <w:rFonts w:ascii="Verdana" w:hAnsi="Verdana"/>
          <w:sz w:val="20"/>
        </w:rPr>
        <w:t xml:space="preserve"> n. 163/2006 e del </w:t>
      </w:r>
      <w:proofErr w:type="spellStart"/>
      <w:r w:rsidRPr="00BB5BBA">
        <w:rPr>
          <w:rFonts w:ascii="Verdana" w:hAnsi="Verdana"/>
          <w:sz w:val="20"/>
        </w:rPr>
        <w:t>d.P.R.</w:t>
      </w:r>
      <w:proofErr w:type="spellEnd"/>
      <w:r w:rsidRPr="00BB5BBA">
        <w:rPr>
          <w:rFonts w:ascii="Verdana" w:hAnsi="Verdana"/>
          <w:sz w:val="20"/>
        </w:rPr>
        <w:t xml:space="preserve"> n.207/2010, </w:t>
      </w:r>
      <w:r w:rsidRPr="007345D5">
        <w:rPr>
          <w:rFonts w:ascii="Verdana" w:hAnsi="Verdana"/>
          <w:sz w:val="20"/>
        </w:rPr>
        <w:t>e all’indicazione sul medesimo Ordinativo di Fornitura del CIG (Codice Identificativo Gara) “derivato” rispetto a quello della Convenzione.</w:t>
      </w:r>
    </w:p>
    <w:p w:rsidR="00BB5BBA" w:rsidRPr="00BB5BBA" w:rsidRDefault="00BB5BBA" w:rsidP="001D0A81">
      <w:pPr>
        <w:pStyle w:val="Rientrocorpodeltesto"/>
        <w:spacing w:after="0"/>
        <w:ind w:firstLine="0"/>
        <w:rPr>
          <w:rFonts w:ascii="Verdana" w:hAnsi="Verdana"/>
          <w:sz w:val="20"/>
        </w:rPr>
      </w:pPr>
    </w:p>
    <w:p w:rsidR="00D9640E" w:rsidRPr="00A86E72" w:rsidRDefault="004E27F6" w:rsidP="001D0A81">
      <w:pPr>
        <w:pStyle w:val="Rientrocorpodeltesto"/>
        <w:spacing w:after="0"/>
        <w:ind w:firstLine="0"/>
        <w:rPr>
          <w:rFonts w:ascii="Verdana" w:hAnsi="Verdana"/>
          <w:bCs/>
          <w:sz w:val="20"/>
        </w:rPr>
      </w:pPr>
      <w:r w:rsidRPr="00A86E72">
        <w:rPr>
          <w:rFonts w:ascii="Verdana" w:hAnsi="Verdana"/>
          <w:bCs/>
          <w:sz w:val="20"/>
        </w:rPr>
        <w:t>Per qualsiasi informazione sulla Convenzione (condizioni previste, modalità di adesione, modalità di inoltro e compilazione degli ordinativi, e</w:t>
      </w:r>
      <w:r w:rsidR="00C7587C" w:rsidRPr="00A86E72">
        <w:rPr>
          <w:rFonts w:ascii="Verdana" w:hAnsi="Verdana"/>
          <w:bCs/>
          <w:sz w:val="20"/>
        </w:rPr>
        <w:t>t</w:t>
      </w:r>
      <w:r w:rsidRPr="00A86E72">
        <w:rPr>
          <w:rFonts w:ascii="Verdana" w:hAnsi="Verdana"/>
          <w:bCs/>
          <w:sz w:val="20"/>
        </w:rPr>
        <w:t xml:space="preserve">c.) e per il supporto alla navigazione del sito </w:t>
      </w:r>
      <w:hyperlink r:id="rId11" w:history="1">
        <w:r w:rsidR="0031795A" w:rsidRPr="00012355">
          <w:rPr>
            <w:rStyle w:val="Collegamentoipertestuale"/>
            <w:rFonts w:ascii="Verdana" w:hAnsi="Verdana"/>
            <w:bCs/>
            <w:sz w:val="20"/>
          </w:rPr>
          <w:t>http://www.acquistinretepa.it</w:t>
        </w:r>
      </w:hyperlink>
      <w:r w:rsidR="0031795A">
        <w:rPr>
          <w:rFonts w:ascii="Verdana" w:hAnsi="Verdana"/>
          <w:bCs/>
          <w:sz w:val="20"/>
        </w:rPr>
        <w:t xml:space="preserve"> </w:t>
      </w:r>
      <w:r w:rsidRPr="00A86E72">
        <w:rPr>
          <w:rFonts w:ascii="Verdana" w:hAnsi="Verdana"/>
          <w:bCs/>
          <w:sz w:val="20"/>
        </w:rPr>
        <w:t>è attivo il servizio di Call Center degli Acquisti in Rete della P.A. al numero verde 800-906227.</w:t>
      </w:r>
    </w:p>
    <w:p w:rsidR="0031795A" w:rsidRDefault="0031795A" w:rsidP="00674C0E">
      <w:pPr>
        <w:pStyle w:val="Titolo1"/>
        <w:keepLines/>
        <w:spacing w:line="360" w:lineRule="auto"/>
      </w:pPr>
    </w:p>
    <w:p w:rsidR="0031795A" w:rsidRPr="00BF2453" w:rsidRDefault="0031795A" w:rsidP="0031795A">
      <w:pPr>
        <w:pStyle w:val="Rientrocorpodeltesto"/>
        <w:ind w:firstLine="0"/>
        <w:rPr>
          <w:rFonts w:ascii="Verdana" w:hAnsi="Verdana"/>
          <w:bCs/>
          <w:sz w:val="20"/>
        </w:rPr>
      </w:pPr>
      <w:r w:rsidRPr="00BF2453">
        <w:rPr>
          <w:rFonts w:ascii="Verdana" w:hAnsi="Verdana"/>
          <w:bCs/>
          <w:sz w:val="20"/>
        </w:rPr>
        <w:t>Nel corpo della presente Guida con il termine:</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“Amministrazione/i”:</w:t>
      </w:r>
      <w:r w:rsidRPr="00BF2453">
        <w:rPr>
          <w:rFonts w:ascii="Verdana" w:hAnsi="Verdana"/>
          <w:bCs/>
          <w:iCs/>
          <w:sz w:val="20"/>
        </w:rPr>
        <w:t xml:space="preserve"> si intende la/le Amministrazione/i Contraente/i che utilizza/utilizzano la Convenzione mediante l’emissione dell’ordinativo di fornitura;</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 xml:space="preserve">“Apparecchiatura” o “Apparecchiature” </w:t>
      </w:r>
      <w:r w:rsidRPr="00BF2453">
        <w:rPr>
          <w:rFonts w:ascii="Verdana" w:hAnsi="Verdana"/>
          <w:bCs/>
          <w:iCs/>
          <w:sz w:val="20"/>
        </w:rPr>
        <w:t xml:space="preserve">si intende l’insieme delle Multifunzione da fornire in noleggio, con i dispositivi </w:t>
      </w:r>
      <w:r w:rsidR="00D64E35">
        <w:rPr>
          <w:rFonts w:ascii="Verdana" w:hAnsi="Verdana"/>
          <w:bCs/>
          <w:iCs/>
          <w:sz w:val="20"/>
        </w:rPr>
        <w:t xml:space="preserve">e servizi </w:t>
      </w:r>
      <w:r w:rsidRPr="00BF2453">
        <w:rPr>
          <w:rFonts w:ascii="Verdana" w:hAnsi="Verdana"/>
          <w:bCs/>
          <w:iCs/>
          <w:sz w:val="20"/>
        </w:rPr>
        <w:t>di seguito previsti;</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“Configurazione Multifunzione monocromatica”</w:t>
      </w:r>
      <w:r w:rsidRPr="00BF2453">
        <w:rPr>
          <w:rFonts w:ascii="Verdana" w:hAnsi="Verdana"/>
          <w:bCs/>
          <w:iCs/>
          <w:sz w:val="20"/>
        </w:rPr>
        <w:t xml:space="preserve"> si intende l’Apparecchiatura </w:t>
      </w:r>
      <w:r w:rsidR="00D64E35">
        <w:rPr>
          <w:rFonts w:ascii="Verdana" w:hAnsi="Verdana"/>
          <w:bCs/>
          <w:iCs/>
          <w:sz w:val="20"/>
        </w:rPr>
        <w:t>relativa al lotto 2</w:t>
      </w:r>
      <w:r w:rsidRPr="00BF2453">
        <w:rPr>
          <w:rFonts w:ascii="Verdana" w:hAnsi="Verdana"/>
          <w:bCs/>
          <w:iCs/>
          <w:sz w:val="20"/>
        </w:rPr>
        <w:t>;</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“Configurazione Multifunzione a Colori”</w:t>
      </w:r>
      <w:r w:rsidRPr="00BF2453">
        <w:rPr>
          <w:rFonts w:ascii="Verdana" w:hAnsi="Verdana"/>
          <w:bCs/>
          <w:iCs/>
          <w:sz w:val="20"/>
        </w:rPr>
        <w:t xml:space="preserve"> si intende l’Apparecchiatura </w:t>
      </w:r>
      <w:r w:rsidR="00D64E35">
        <w:rPr>
          <w:rFonts w:ascii="Verdana" w:hAnsi="Verdana"/>
          <w:bCs/>
          <w:iCs/>
          <w:sz w:val="20"/>
        </w:rPr>
        <w:t>relativa al lotto 3</w:t>
      </w:r>
      <w:r w:rsidRPr="00BF2453">
        <w:rPr>
          <w:rFonts w:ascii="Verdana" w:hAnsi="Verdana"/>
          <w:bCs/>
          <w:iCs/>
          <w:sz w:val="20"/>
        </w:rPr>
        <w:t>;</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“Materiali di consumo”</w:t>
      </w:r>
      <w:r w:rsidRPr="00BF2453">
        <w:rPr>
          <w:rFonts w:ascii="Verdana" w:hAnsi="Verdana"/>
          <w:bCs/>
          <w:iCs/>
          <w:sz w:val="20"/>
        </w:rPr>
        <w:t xml:space="preserve"> si intende tutto il materiale necessario per il funzionamento e l’utilizzo delle Apparecchiature ad esclusione della carta; qualora nella fornitura sia compreso il dispositivo con funzione di finitore, nel Materiale di consumo sono da intendersi inclusi anche i punti metallici;</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“Copia/e”</w:t>
      </w:r>
      <w:r w:rsidRPr="00BF2453">
        <w:rPr>
          <w:rFonts w:ascii="Verdana" w:hAnsi="Verdana"/>
          <w:bCs/>
          <w:iCs/>
          <w:sz w:val="20"/>
        </w:rPr>
        <w:t xml:space="preserve"> si intende ogni fotocopia prodotta in bianco/nero dall'Apparecchiatura nella configurazione "Multifunzione monocromatica" e ogni fotocopia o stampa prodotta dall'Apparecchiatura nella configurazione “Multifunzione a Colori”. </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lastRenderedPageBreak/>
        <w:t>“Data Ordine”</w:t>
      </w:r>
      <w:r w:rsidRPr="00BF2453">
        <w:rPr>
          <w:rFonts w:ascii="Verdana" w:hAnsi="Verdana"/>
          <w:bCs/>
          <w:iCs/>
          <w:sz w:val="20"/>
        </w:rPr>
        <w:t xml:space="preserve"> si intende la data in cui l’ordinativo di fornitura è divenuto irrevocabile;</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“Data di installazione”</w:t>
      </w:r>
      <w:r w:rsidRPr="00BF2453">
        <w:rPr>
          <w:rFonts w:ascii="Verdana" w:hAnsi="Verdana"/>
          <w:bCs/>
          <w:iCs/>
          <w:sz w:val="20"/>
        </w:rPr>
        <w:t xml:space="preserve"> si intende la data di esito positivo della verifica e di conseguente accettazione della fornitura;</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"Giorni lavorativi"</w:t>
      </w:r>
      <w:r w:rsidRPr="00BF2453">
        <w:rPr>
          <w:rFonts w:ascii="Verdana" w:hAnsi="Verdana"/>
          <w:bCs/>
          <w:iCs/>
          <w:sz w:val="20"/>
        </w:rPr>
        <w:t xml:space="preserve"> si intend</w:t>
      </w:r>
      <w:r w:rsidR="00BD797A">
        <w:rPr>
          <w:rFonts w:ascii="Verdana" w:hAnsi="Verdana"/>
          <w:bCs/>
          <w:iCs/>
          <w:sz w:val="20"/>
        </w:rPr>
        <w:t>ono</w:t>
      </w:r>
      <w:r w:rsidRPr="00BF2453">
        <w:rPr>
          <w:rFonts w:ascii="Verdana" w:hAnsi="Verdana"/>
          <w:bCs/>
          <w:iCs/>
          <w:sz w:val="20"/>
        </w:rPr>
        <w:t xml:space="preserve"> tutti i giorni solari esclusi sabato, domenica e festivi;</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"Ore lavorative"</w:t>
      </w:r>
      <w:r w:rsidRPr="00BF2453">
        <w:rPr>
          <w:rFonts w:ascii="Verdana" w:hAnsi="Verdana"/>
          <w:bCs/>
          <w:iCs/>
          <w:sz w:val="20"/>
        </w:rPr>
        <w:t xml:space="preserve"> si intend</w:t>
      </w:r>
      <w:r w:rsidR="00BD797A">
        <w:rPr>
          <w:rFonts w:ascii="Verdana" w:hAnsi="Verdana"/>
          <w:bCs/>
          <w:iCs/>
          <w:sz w:val="20"/>
        </w:rPr>
        <w:t>ono</w:t>
      </w:r>
      <w:r w:rsidRPr="00BF2453">
        <w:rPr>
          <w:rFonts w:ascii="Verdana" w:hAnsi="Verdana"/>
          <w:bCs/>
          <w:iCs/>
          <w:sz w:val="20"/>
        </w:rPr>
        <w:t xml:space="preserve"> le ore comprese negli intervalli dalle 8,30 alle 13,30 e dalle 14,30 alle 17,30 di tutti i “Giorni lavorativi”;</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“Responsabili del Servizio”</w:t>
      </w:r>
      <w:r w:rsidRPr="00BF2453">
        <w:rPr>
          <w:rFonts w:ascii="Verdana" w:hAnsi="Verdana"/>
          <w:bCs/>
          <w:iCs/>
          <w:sz w:val="20"/>
        </w:rPr>
        <w:t xml:space="preserve"> si intend</w:t>
      </w:r>
      <w:r w:rsidR="00BD797A">
        <w:rPr>
          <w:rFonts w:ascii="Verdana" w:hAnsi="Verdana"/>
          <w:bCs/>
          <w:iCs/>
          <w:sz w:val="20"/>
        </w:rPr>
        <w:t>ono</w:t>
      </w:r>
      <w:r w:rsidRPr="00BF2453">
        <w:rPr>
          <w:rFonts w:ascii="Verdana" w:hAnsi="Verdana"/>
          <w:bCs/>
          <w:iCs/>
          <w:sz w:val="20"/>
        </w:rPr>
        <w:t xml:space="preserve"> il Responsabile Generale del Servizio e i Responsabili Provinciali del Servizio;</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“SLA - Service Level Agreement”</w:t>
      </w:r>
      <w:r w:rsidRPr="00BF2453">
        <w:rPr>
          <w:rFonts w:ascii="Verdana" w:hAnsi="Verdana"/>
          <w:bCs/>
          <w:iCs/>
          <w:sz w:val="20"/>
        </w:rPr>
        <w:t xml:space="preserve"> si intend</w:t>
      </w:r>
      <w:r w:rsidR="00BD797A">
        <w:rPr>
          <w:rFonts w:ascii="Verdana" w:hAnsi="Verdana"/>
          <w:bCs/>
          <w:iCs/>
          <w:sz w:val="20"/>
        </w:rPr>
        <w:t>ono</w:t>
      </w:r>
      <w:r w:rsidRPr="00BF2453">
        <w:rPr>
          <w:rFonts w:ascii="Verdana" w:hAnsi="Verdana"/>
          <w:bCs/>
          <w:iCs/>
          <w:sz w:val="20"/>
        </w:rPr>
        <w:t xml:space="preserve"> tutti i livelli di servizio previsti dal presente Capitolato Tecnico.</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"Dispositivo di pinzatura"</w:t>
      </w:r>
      <w:r w:rsidRPr="00BF2453">
        <w:rPr>
          <w:rFonts w:ascii="Verdana" w:hAnsi="Verdana"/>
          <w:bCs/>
          <w:iCs/>
          <w:sz w:val="20"/>
        </w:rPr>
        <w:t xml:space="preserve"> si intende la funzione di pinzatura laterale in linea. Il dispositivo deve essere in grado di cucire contemporaneamente il numero di fogli indicato di formato A4 e di grammatura 80 g/mq. La fornitura del dispositivo si intende comprensiva dei punti metallici.</w:t>
      </w:r>
    </w:p>
    <w:p w:rsidR="0031795A" w:rsidRPr="00BF2453" w:rsidRDefault="0031795A" w:rsidP="0031795A">
      <w:pPr>
        <w:pStyle w:val="Rientrocorpodeltesto"/>
        <w:ind w:firstLine="0"/>
        <w:rPr>
          <w:rFonts w:ascii="Verdana" w:hAnsi="Verdana"/>
          <w:bCs/>
          <w:iCs/>
          <w:sz w:val="20"/>
        </w:rPr>
      </w:pPr>
      <w:r w:rsidRPr="00BF2453">
        <w:rPr>
          <w:rFonts w:ascii="Verdana" w:hAnsi="Verdana"/>
          <w:b/>
          <w:bCs/>
          <w:iCs/>
          <w:sz w:val="20"/>
        </w:rPr>
        <w:t>"Capacità totale"</w:t>
      </w:r>
      <w:r w:rsidRPr="00BF2453">
        <w:rPr>
          <w:rFonts w:ascii="Verdana" w:hAnsi="Verdana"/>
          <w:bCs/>
          <w:iCs/>
          <w:sz w:val="20"/>
        </w:rPr>
        <w:t xml:space="preserve"> si intende la capacità totale dei cassetti ovvero di ulteriori eventuali dispositivi, indicata in fogli di formato A4 e di grammatura 80 g/mq.</w:t>
      </w:r>
    </w:p>
    <w:p w:rsidR="0031795A" w:rsidRPr="00BF2453" w:rsidRDefault="0031795A" w:rsidP="0031795A">
      <w:pPr>
        <w:pStyle w:val="Rientrocorpodeltesto"/>
        <w:ind w:firstLine="0"/>
        <w:rPr>
          <w:rFonts w:ascii="Verdana" w:hAnsi="Verdana"/>
          <w:bCs/>
          <w:sz w:val="20"/>
        </w:rPr>
      </w:pPr>
      <w:r w:rsidRPr="00BF2453">
        <w:rPr>
          <w:rFonts w:ascii="Verdana" w:hAnsi="Verdana"/>
          <w:b/>
          <w:bCs/>
          <w:sz w:val="20"/>
        </w:rPr>
        <w:t>“Carta Riciclata”</w:t>
      </w:r>
      <w:r w:rsidRPr="00BF2453">
        <w:rPr>
          <w:rFonts w:ascii="Verdana" w:hAnsi="Verdana"/>
          <w:bCs/>
          <w:sz w:val="20"/>
        </w:rPr>
        <w:t xml:space="preserve"> si intende la carta con utilizzo di fibre di cellulosa proveniente dal riciclo della carta di almeno il 75%;</w:t>
      </w:r>
    </w:p>
    <w:p w:rsidR="0031795A" w:rsidRPr="00BF2453" w:rsidRDefault="0031795A" w:rsidP="0031795A">
      <w:pPr>
        <w:pStyle w:val="Rientrocorpodeltesto"/>
        <w:ind w:firstLine="0"/>
        <w:rPr>
          <w:rFonts w:ascii="Verdana" w:hAnsi="Verdana"/>
          <w:bCs/>
          <w:sz w:val="20"/>
        </w:rPr>
      </w:pPr>
      <w:r w:rsidRPr="00BF2453">
        <w:rPr>
          <w:rFonts w:ascii="Verdana" w:hAnsi="Verdana"/>
          <w:b/>
          <w:bCs/>
          <w:sz w:val="20"/>
        </w:rPr>
        <w:t>“Unità Fronte/Retro Automatica”</w:t>
      </w:r>
      <w:r w:rsidRPr="00BF2453">
        <w:rPr>
          <w:rFonts w:ascii="Verdana" w:hAnsi="Verdana"/>
          <w:bCs/>
          <w:sz w:val="20"/>
        </w:rPr>
        <w:t xml:space="preserve"> si intende il dispositivo integrato che consente all’utente di eseguire la lettura dei documenti nell’utilizzo della Multifunzione o nell’utilizzo della Multifunzione per la funzione scanner e/o di stampare i documenti stessi in modalità fronte/retro senza l’intervento manuale;</w:t>
      </w:r>
    </w:p>
    <w:p w:rsidR="0031795A" w:rsidRPr="00BF2453" w:rsidRDefault="0031795A" w:rsidP="0031795A">
      <w:pPr>
        <w:pStyle w:val="Rientrocorpodeltesto"/>
        <w:ind w:firstLine="0"/>
        <w:rPr>
          <w:rFonts w:ascii="Verdana" w:hAnsi="Verdana"/>
          <w:bCs/>
          <w:sz w:val="20"/>
        </w:rPr>
      </w:pPr>
    </w:p>
    <w:p w:rsidR="00674C0E" w:rsidRPr="00A86E72" w:rsidRDefault="00D9640E" w:rsidP="00674C0E">
      <w:pPr>
        <w:pStyle w:val="Titolo1"/>
        <w:keepLines/>
        <w:spacing w:line="360" w:lineRule="auto"/>
        <w:rPr>
          <w:rFonts w:cs="Trebuchet MS"/>
          <w:color w:val="A02213"/>
          <w:szCs w:val="22"/>
        </w:rPr>
      </w:pPr>
      <w:r w:rsidRPr="00A86E72">
        <w:br w:type="page"/>
      </w:r>
      <w:bookmarkStart w:id="3" w:name="_Toc437946336"/>
      <w:r w:rsidR="00674C0E">
        <w:rPr>
          <w:rFonts w:cs="Trebuchet MS"/>
          <w:color w:val="A02213"/>
          <w:szCs w:val="22"/>
        </w:rPr>
        <w:lastRenderedPageBreak/>
        <w:t>2</w:t>
      </w:r>
      <w:r w:rsidR="00674C0E" w:rsidRPr="00A86E72">
        <w:rPr>
          <w:rFonts w:cs="Trebuchet MS"/>
          <w:color w:val="A02213"/>
          <w:szCs w:val="22"/>
        </w:rPr>
        <w:t xml:space="preserve">. </w:t>
      </w:r>
      <w:r w:rsidR="00674C0E">
        <w:rPr>
          <w:rFonts w:cs="Trebuchet MS"/>
          <w:color w:val="A02213"/>
          <w:szCs w:val="22"/>
        </w:rPr>
        <w:t>Oggetto della Convenzione</w:t>
      </w:r>
      <w:bookmarkEnd w:id="3"/>
    </w:p>
    <w:p w:rsidR="0031795A" w:rsidRPr="00BF2453" w:rsidRDefault="0031795A" w:rsidP="0031795A">
      <w:pPr>
        <w:pStyle w:val="Rientrocorpodeltesto"/>
        <w:ind w:firstLine="0"/>
        <w:rPr>
          <w:rFonts w:ascii="Verdana" w:hAnsi="Verdana"/>
          <w:bCs/>
          <w:sz w:val="20"/>
        </w:rPr>
      </w:pPr>
      <w:r w:rsidRPr="00BF2453">
        <w:rPr>
          <w:rFonts w:ascii="Verdana" w:hAnsi="Verdana"/>
          <w:bCs/>
          <w:sz w:val="20"/>
        </w:rPr>
        <w:t xml:space="preserve">Questa convenzione prevede la fornitura in noleggio di </w:t>
      </w:r>
      <w:r w:rsidR="005B5CC2" w:rsidRPr="005B5CC2">
        <w:rPr>
          <w:rFonts w:ascii="Verdana" w:hAnsi="Verdana"/>
          <w:bCs/>
          <w:sz w:val="20"/>
        </w:rPr>
        <w:t>apparecchiature multifunzione di fascia alta per scansione, copia e stampa</w:t>
      </w:r>
      <w:r w:rsidRPr="00BF2453">
        <w:rPr>
          <w:rFonts w:ascii="Verdana" w:hAnsi="Verdana"/>
          <w:bCs/>
          <w:sz w:val="20"/>
        </w:rPr>
        <w:t xml:space="preserve"> sino alla concorrenza d</w:t>
      </w:r>
      <w:r w:rsidR="00B51E6D">
        <w:rPr>
          <w:rFonts w:ascii="Verdana" w:hAnsi="Verdana"/>
          <w:bCs/>
          <w:sz w:val="20"/>
        </w:rPr>
        <w:t xml:space="preserve">el quantitativo massimo pari a </w:t>
      </w:r>
      <w:r w:rsidR="005B5CC2">
        <w:rPr>
          <w:rFonts w:ascii="Verdana" w:hAnsi="Verdana"/>
          <w:bCs/>
          <w:sz w:val="20"/>
        </w:rPr>
        <w:t xml:space="preserve">n. 2.500 unità per il Lotto 2 e n. 1.500 unità per il Lotto 3. </w:t>
      </w:r>
    </w:p>
    <w:p w:rsidR="00674C0E" w:rsidRDefault="00674C0E" w:rsidP="00B12E34">
      <w:pPr>
        <w:jc w:val="both"/>
        <w:rPr>
          <w:rFonts w:ascii="Verdana" w:hAnsi="Verdana"/>
        </w:rPr>
      </w:pPr>
    </w:p>
    <w:p w:rsidR="0031795A" w:rsidRDefault="00A47A7D" w:rsidP="0031795A">
      <w:pPr>
        <w:pStyle w:val="Rientrocorpodeltesto"/>
        <w:ind w:firstLine="0"/>
        <w:rPr>
          <w:rFonts w:ascii="Verdana" w:hAnsi="Verdana" w:cs="Trebuchet MS"/>
          <w:b/>
          <w:bCs/>
          <w:color w:val="A02213"/>
          <w:sz w:val="22"/>
          <w:szCs w:val="22"/>
          <w:lang w:bidi="en-US"/>
        </w:rPr>
      </w:pPr>
      <w:r w:rsidRPr="00674C0E">
        <w:rPr>
          <w:rFonts w:ascii="Verdana" w:hAnsi="Verdana" w:cs="Trebuchet MS"/>
          <w:b/>
          <w:bCs/>
          <w:color w:val="A02213"/>
          <w:sz w:val="22"/>
          <w:szCs w:val="22"/>
          <w:lang w:bidi="en-US"/>
        </w:rPr>
        <w:t>2.1 Durata della Convenzione</w:t>
      </w:r>
      <w:r w:rsidR="00B12E34" w:rsidRPr="00674C0E">
        <w:rPr>
          <w:rFonts w:ascii="Verdana" w:hAnsi="Verdana" w:cs="Trebuchet MS"/>
          <w:b/>
          <w:bCs/>
          <w:color w:val="A02213"/>
          <w:sz w:val="22"/>
          <w:szCs w:val="22"/>
          <w:lang w:bidi="en-US"/>
        </w:rPr>
        <w:t xml:space="preserve"> </w:t>
      </w:r>
    </w:p>
    <w:p w:rsidR="0031795A" w:rsidRPr="00BF2453" w:rsidRDefault="0031795A" w:rsidP="0031795A">
      <w:pPr>
        <w:pStyle w:val="Rientrocorpodeltesto"/>
        <w:ind w:firstLine="0"/>
        <w:rPr>
          <w:rFonts w:ascii="Verdana" w:hAnsi="Verdana"/>
          <w:bCs/>
          <w:sz w:val="20"/>
        </w:rPr>
      </w:pPr>
      <w:r w:rsidRPr="00BF2453">
        <w:rPr>
          <w:rFonts w:ascii="Verdana" w:hAnsi="Verdana"/>
          <w:bCs/>
          <w:sz w:val="20"/>
        </w:rPr>
        <w:t>La Convenzione in oggetto ha durata contrattuale di 12 mesi ed è prorogabile fino ad ulteriori 6 (sei) mesi.</w:t>
      </w:r>
    </w:p>
    <w:p w:rsidR="0031795A" w:rsidRPr="00BF2453" w:rsidRDefault="0031795A" w:rsidP="0031795A">
      <w:pPr>
        <w:pStyle w:val="Rientrocorpodeltesto"/>
        <w:ind w:firstLine="0"/>
        <w:rPr>
          <w:rFonts w:ascii="Verdana" w:hAnsi="Verdana"/>
          <w:bCs/>
          <w:sz w:val="20"/>
        </w:rPr>
      </w:pPr>
      <w:r w:rsidRPr="00BF2453">
        <w:rPr>
          <w:rFonts w:ascii="Verdana" w:hAnsi="Verdana"/>
          <w:bCs/>
          <w:sz w:val="20"/>
        </w:rPr>
        <w:t>I singoli Contratti, attuativi della Convenzione, stipulati dalle Amministrazioni Contraenti mediante Ordinativi di Fornitura, hanno una durata pari a 36 (trentasei), 48 (quarantotto), 60 (sessanta) mesi a decorrere dalla Data di installazione.</w:t>
      </w:r>
    </w:p>
    <w:p w:rsidR="00053BBA" w:rsidRPr="00A86E72" w:rsidRDefault="003F172F" w:rsidP="0031795A">
      <w:pPr>
        <w:jc w:val="both"/>
        <w:rPr>
          <w:rFonts w:ascii="Verdana" w:hAnsi="Verdana"/>
        </w:rPr>
      </w:pPr>
      <w:r w:rsidRPr="00A86E72">
        <w:rPr>
          <w:rFonts w:ascii="Verdana" w:hAnsi="Verdana"/>
        </w:rPr>
        <w:t xml:space="preserve"> </w:t>
      </w:r>
    </w:p>
    <w:p w:rsidR="00B32D0D" w:rsidRPr="00A86E72" w:rsidRDefault="00B32D0D" w:rsidP="00095171">
      <w:pPr>
        <w:pStyle w:val="Titolo1"/>
        <w:rPr>
          <w:rFonts w:cs="Trebuchet MS"/>
          <w:sz w:val="20"/>
          <w:szCs w:val="20"/>
          <w:lang w:eastAsia="it-IT"/>
        </w:rPr>
      </w:pPr>
    </w:p>
    <w:p w:rsidR="00BE710C" w:rsidRPr="00AB0A75" w:rsidRDefault="00BE710C" w:rsidP="00F91F2E">
      <w:pPr>
        <w:pStyle w:val="Titolo1"/>
        <w:keepLines/>
        <w:ind w:left="720"/>
        <w:jc w:val="both"/>
        <w:rPr>
          <w:i/>
          <w:iCs/>
          <w:color w:val="FF0000"/>
          <w:sz w:val="20"/>
        </w:rPr>
      </w:pPr>
      <w:bookmarkStart w:id="4" w:name="_Toc437946337"/>
      <w:r w:rsidRPr="00BE710C">
        <w:rPr>
          <w:rFonts w:cs="Trebuchet MS"/>
          <w:color w:val="A02213"/>
          <w:sz w:val="22"/>
          <w:szCs w:val="22"/>
          <w:lang w:bidi="en-US"/>
        </w:rPr>
        <w:t xml:space="preserve">2.2 </w:t>
      </w:r>
      <w:r>
        <w:rPr>
          <w:rFonts w:cs="Trebuchet MS"/>
          <w:color w:val="A02213"/>
          <w:sz w:val="22"/>
          <w:szCs w:val="22"/>
          <w:lang w:bidi="en-US"/>
        </w:rPr>
        <w:t>Prodotti</w:t>
      </w:r>
      <w:bookmarkEnd w:id="4"/>
      <w:r w:rsidR="00AB0A75">
        <w:rPr>
          <w:rFonts w:cs="Trebuchet MS"/>
          <w:color w:val="A02213"/>
          <w:sz w:val="22"/>
          <w:szCs w:val="22"/>
          <w:lang w:bidi="en-US"/>
        </w:rPr>
        <w:t xml:space="preserve"> </w:t>
      </w:r>
    </w:p>
    <w:p w:rsidR="00AB0A75" w:rsidRDefault="00AB0A75" w:rsidP="00AB0A75"/>
    <w:p w:rsidR="00555230" w:rsidRPr="00BF2453" w:rsidRDefault="00555230" w:rsidP="00555230">
      <w:pPr>
        <w:pStyle w:val="Rientrocorpodeltesto"/>
        <w:ind w:firstLine="0"/>
        <w:rPr>
          <w:rFonts w:ascii="Verdana" w:hAnsi="Verdana"/>
          <w:bCs/>
          <w:sz w:val="20"/>
        </w:rPr>
      </w:pPr>
      <w:r w:rsidRPr="00BF2453">
        <w:rPr>
          <w:rFonts w:ascii="Verdana" w:hAnsi="Verdana"/>
          <w:bCs/>
          <w:sz w:val="20"/>
        </w:rPr>
        <w:t xml:space="preserve">Ogni Apparecchiatura fornita deve essere </w:t>
      </w:r>
      <w:r w:rsidRPr="00BF2453">
        <w:rPr>
          <w:rFonts w:ascii="Verdana" w:hAnsi="Verdana"/>
          <w:bCs/>
          <w:sz w:val="20"/>
          <w:u w:val="single"/>
        </w:rPr>
        <w:t>nuova di fabbrica</w:t>
      </w:r>
      <w:r w:rsidRPr="00BF2453">
        <w:rPr>
          <w:rFonts w:ascii="Verdana" w:hAnsi="Verdana"/>
          <w:bCs/>
          <w:sz w:val="20"/>
        </w:rPr>
        <w:t xml:space="preserve"> e deve possedere le caratteristiche minime di seguito descritte.</w:t>
      </w:r>
    </w:p>
    <w:p w:rsidR="00555230" w:rsidRPr="00BF2453" w:rsidRDefault="00555230" w:rsidP="00555230">
      <w:pPr>
        <w:pStyle w:val="Rientrocorpodeltesto"/>
        <w:ind w:firstLine="0"/>
        <w:rPr>
          <w:rFonts w:ascii="Verdana" w:hAnsi="Verdana"/>
          <w:bCs/>
          <w:sz w:val="20"/>
        </w:rPr>
      </w:pPr>
      <w:r w:rsidRPr="00BF2453">
        <w:rPr>
          <w:rFonts w:ascii="Verdana" w:hAnsi="Verdana"/>
          <w:bCs/>
          <w:sz w:val="20"/>
        </w:rPr>
        <w:t>Unitamente a ciascuna Apparecchiatura, il Fornitore dovrà consegnare:</w:t>
      </w:r>
    </w:p>
    <w:p w:rsidR="00555230" w:rsidRPr="00BF2453" w:rsidRDefault="00555230" w:rsidP="00555230">
      <w:pPr>
        <w:pStyle w:val="Puntoelenco"/>
        <w:spacing w:after="120" w:line="240" w:lineRule="auto"/>
        <w:rPr>
          <w:rFonts w:ascii="Verdana" w:hAnsi="Verdana"/>
          <w:szCs w:val="20"/>
        </w:rPr>
      </w:pPr>
      <w:r w:rsidRPr="00BF2453">
        <w:rPr>
          <w:rFonts w:ascii="Verdana" w:hAnsi="Verdana"/>
          <w:szCs w:val="20"/>
        </w:rPr>
        <w:t>documentazione tecnica e manuale d’uso in lingua italiana, il tutto su supporto digitale;</w:t>
      </w:r>
    </w:p>
    <w:p w:rsidR="00555230" w:rsidRDefault="00555230" w:rsidP="00555230">
      <w:pPr>
        <w:pStyle w:val="Puntoelenco"/>
        <w:spacing w:after="120" w:line="240" w:lineRule="auto"/>
        <w:rPr>
          <w:rFonts w:ascii="Verdana" w:hAnsi="Verdana"/>
          <w:szCs w:val="20"/>
        </w:rPr>
      </w:pPr>
      <w:r w:rsidRPr="00BF2453">
        <w:rPr>
          <w:rFonts w:ascii="Verdana" w:hAnsi="Verdana"/>
          <w:szCs w:val="20"/>
        </w:rPr>
        <w:t xml:space="preserve">dotazione del materiale di consumo (quali toner, tamburo e punti metallici nel caso in cui nella fornitura sia compreso il dispositivo con funzione di finitore ecc., con la sola esclusione della carta) necessario a una produzione di copie indicate nell’ordinativo di fornitura come da tabella seguente; per ciascuna fascia di produttività, le copie in bianco/nero sono da considerarsi con una copertura toner del 5% e le copie a colori sono da considerarsi con una copertura del 20%, </w:t>
      </w:r>
      <w:r w:rsidRPr="00BF2453">
        <w:rPr>
          <w:rFonts w:ascii="Verdana" w:hAnsi="Verdana"/>
          <w:bCs/>
          <w:szCs w:val="20"/>
        </w:rPr>
        <w:t xml:space="preserve">in base alla configurazione ed alla produttività scelta </w:t>
      </w:r>
      <w:r w:rsidRPr="00BF2453">
        <w:rPr>
          <w:rFonts w:ascii="Verdana" w:hAnsi="Verdana"/>
          <w:szCs w:val="20"/>
        </w:rPr>
        <w:t>come riportato nella tabella seguente</w:t>
      </w:r>
      <w:r w:rsidRPr="00BF2453">
        <w:rPr>
          <w:rFonts w:ascii="Verdana" w:hAnsi="Verdana"/>
          <w:bCs/>
          <w:szCs w:val="20"/>
        </w:rPr>
        <w:t>:</w:t>
      </w:r>
      <w:r w:rsidRPr="00BF2453">
        <w:rPr>
          <w:rFonts w:ascii="Verdana" w:hAnsi="Verdana"/>
          <w:szCs w:val="20"/>
        </w:rPr>
        <w:t xml:space="preserve"> </w:t>
      </w:r>
    </w:p>
    <w:p w:rsidR="00555230" w:rsidRDefault="00555230" w:rsidP="00555230">
      <w:pPr>
        <w:pStyle w:val="Puntoelenco"/>
        <w:numPr>
          <w:ilvl w:val="0"/>
          <w:numId w:val="0"/>
        </w:numPr>
        <w:spacing w:after="120" w:line="240" w:lineRule="auto"/>
        <w:ind w:left="266"/>
        <w:rPr>
          <w:rFonts w:ascii="Verdana" w:hAnsi="Verdana"/>
          <w:szCs w:val="20"/>
        </w:rPr>
      </w:pPr>
    </w:p>
    <w:tbl>
      <w:tblPr>
        <w:tblW w:w="6344" w:type="dxa"/>
        <w:tblInd w:w="1063" w:type="dxa"/>
        <w:tblCellMar>
          <w:left w:w="70" w:type="dxa"/>
          <w:right w:w="70" w:type="dxa"/>
        </w:tblCellMar>
        <w:tblLook w:val="0000" w:firstRow="0" w:lastRow="0" w:firstColumn="0" w:lastColumn="0" w:noHBand="0" w:noVBand="0"/>
      </w:tblPr>
      <w:tblGrid>
        <w:gridCol w:w="1637"/>
        <w:gridCol w:w="1701"/>
        <w:gridCol w:w="1662"/>
        <w:gridCol w:w="1344"/>
      </w:tblGrid>
      <w:tr w:rsidR="007345D5" w:rsidRPr="006966D6" w:rsidTr="007345D5">
        <w:trPr>
          <w:cantSplit/>
          <w:tblHeader/>
        </w:trPr>
        <w:tc>
          <w:tcPr>
            <w:tcW w:w="1637" w:type="dxa"/>
            <w:tcBorders>
              <w:top w:val="single" w:sz="4" w:space="0" w:color="auto"/>
              <w:left w:val="single" w:sz="4" w:space="0" w:color="auto"/>
              <w:bottom w:val="nil"/>
              <w:right w:val="nil"/>
            </w:tcBorders>
            <w:shd w:val="clear" w:color="auto" w:fill="632423"/>
            <w:noWrap/>
            <w:vAlign w:val="center"/>
          </w:tcPr>
          <w:p w:rsidR="007345D5" w:rsidRPr="007345D5" w:rsidRDefault="007345D5" w:rsidP="00710D89">
            <w:pPr>
              <w:pStyle w:val="normaltabella"/>
              <w:rPr>
                <w:rFonts w:ascii="Verdana" w:hAnsi="Verdana"/>
                <w:color w:val="FFFFFF"/>
                <w:szCs w:val="20"/>
              </w:rPr>
            </w:pPr>
          </w:p>
        </w:tc>
        <w:tc>
          <w:tcPr>
            <w:tcW w:w="1701" w:type="dxa"/>
            <w:tcBorders>
              <w:top w:val="single" w:sz="4" w:space="0" w:color="auto"/>
              <w:left w:val="nil"/>
              <w:bottom w:val="nil"/>
              <w:right w:val="nil"/>
            </w:tcBorders>
            <w:shd w:val="clear" w:color="auto" w:fill="632423"/>
            <w:noWrap/>
            <w:vAlign w:val="center"/>
          </w:tcPr>
          <w:p w:rsidR="007345D5" w:rsidRPr="007345D5" w:rsidRDefault="007345D5" w:rsidP="00710D89">
            <w:pPr>
              <w:pStyle w:val="normaltabella"/>
              <w:rPr>
                <w:rFonts w:ascii="Verdana" w:hAnsi="Verdana"/>
                <w:color w:val="FFFFFF"/>
                <w:szCs w:val="20"/>
              </w:rPr>
            </w:pPr>
          </w:p>
        </w:tc>
        <w:tc>
          <w:tcPr>
            <w:tcW w:w="3006" w:type="dxa"/>
            <w:gridSpan w:val="2"/>
            <w:tcBorders>
              <w:top w:val="single" w:sz="4" w:space="0" w:color="auto"/>
              <w:left w:val="single" w:sz="8" w:space="0" w:color="auto"/>
              <w:bottom w:val="nil"/>
              <w:right w:val="single" w:sz="4" w:space="0" w:color="auto"/>
            </w:tcBorders>
            <w:shd w:val="clear" w:color="auto" w:fill="632423"/>
            <w:noWrap/>
            <w:vAlign w:val="center"/>
          </w:tcPr>
          <w:p w:rsidR="007345D5" w:rsidRPr="007345D5" w:rsidRDefault="007345D5" w:rsidP="00710D89">
            <w:pPr>
              <w:pStyle w:val="normaltabella"/>
              <w:rPr>
                <w:rFonts w:ascii="Verdana" w:hAnsi="Verdana"/>
                <w:color w:val="FFFFFF"/>
                <w:szCs w:val="20"/>
              </w:rPr>
            </w:pPr>
            <w:r w:rsidRPr="007345D5">
              <w:rPr>
                <w:rFonts w:ascii="Verdana" w:hAnsi="Verdana"/>
                <w:color w:val="FFFFFF"/>
                <w:szCs w:val="20"/>
              </w:rPr>
              <w:t>Copie</w:t>
            </w:r>
          </w:p>
        </w:tc>
      </w:tr>
      <w:tr w:rsidR="007345D5" w:rsidRPr="006966D6" w:rsidTr="007345D5">
        <w:trPr>
          <w:cantSplit/>
          <w:tblHeader/>
        </w:trPr>
        <w:tc>
          <w:tcPr>
            <w:tcW w:w="1637" w:type="dxa"/>
            <w:tcBorders>
              <w:top w:val="single" w:sz="8" w:space="0" w:color="auto"/>
              <w:left w:val="single" w:sz="4" w:space="0" w:color="auto"/>
              <w:bottom w:val="single" w:sz="4" w:space="0" w:color="auto"/>
              <w:right w:val="nil"/>
            </w:tcBorders>
            <w:shd w:val="clear" w:color="auto" w:fill="632423"/>
            <w:noWrap/>
            <w:vAlign w:val="center"/>
          </w:tcPr>
          <w:p w:rsidR="007345D5" w:rsidRPr="007345D5" w:rsidRDefault="009009D6" w:rsidP="00710D89">
            <w:pPr>
              <w:pStyle w:val="normaltabella"/>
              <w:jc w:val="left"/>
              <w:rPr>
                <w:rFonts w:ascii="Verdana" w:hAnsi="Verdana"/>
                <w:color w:val="FFFFFF"/>
                <w:szCs w:val="20"/>
              </w:rPr>
            </w:pPr>
            <w:r>
              <w:rPr>
                <w:rFonts w:ascii="Verdana" w:hAnsi="Verdana"/>
                <w:color w:val="FFFFFF"/>
                <w:szCs w:val="20"/>
              </w:rPr>
              <w:t>Lotto</w:t>
            </w:r>
          </w:p>
        </w:tc>
        <w:tc>
          <w:tcPr>
            <w:tcW w:w="1701" w:type="dxa"/>
            <w:tcBorders>
              <w:top w:val="single" w:sz="8" w:space="0" w:color="auto"/>
              <w:left w:val="single" w:sz="8" w:space="0" w:color="auto"/>
              <w:bottom w:val="single" w:sz="4" w:space="0" w:color="auto"/>
              <w:right w:val="single" w:sz="8" w:space="0" w:color="auto"/>
            </w:tcBorders>
            <w:shd w:val="clear" w:color="auto" w:fill="632423"/>
            <w:noWrap/>
            <w:vAlign w:val="center"/>
          </w:tcPr>
          <w:p w:rsidR="007345D5" w:rsidRPr="007345D5" w:rsidRDefault="007345D5" w:rsidP="00710D89">
            <w:pPr>
              <w:pStyle w:val="normaltabella"/>
              <w:rPr>
                <w:rFonts w:ascii="Verdana" w:hAnsi="Verdana"/>
                <w:color w:val="FFFFFF"/>
                <w:szCs w:val="20"/>
              </w:rPr>
            </w:pPr>
            <w:r w:rsidRPr="007345D5">
              <w:rPr>
                <w:rFonts w:ascii="Verdana" w:hAnsi="Verdana"/>
                <w:color w:val="FFFFFF"/>
                <w:szCs w:val="20"/>
              </w:rPr>
              <w:t>produttività</w:t>
            </w:r>
          </w:p>
        </w:tc>
        <w:tc>
          <w:tcPr>
            <w:tcW w:w="1662" w:type="dxa"/>
            <w:tcBorders>
              <w:top w:val="single" w:sz="8" w:space="0" w:color="auto"/>
              <w:left w:val="nil"/>
              <w:bottom w:val="single" w:sz="4" w:space="0" w:color="auto"/>
              <w:right w:val="single" w:sz="4" w:space="0" w:color="auto"/>
            </w:tcBorders>
            <w:shd w:val="clear" w:color="auto" w:fill="632423"/>
            <w:noWrap/>
            <w:vAlign w:val="center"/>
          </w:tcPr>
          <w:p w:rsidR="007345D5" w:rsidRPr="007345D5" w:rsidRDefault="007345D5" w:rsidP="00710D89">
            <w:pPr>
              <w:pStyle w:val="normaltabella"/>
              <w:rPr>
                <w:rFonts w:ascii="Verdana" w:hAnsi="Verdana"/>
                <w:color w:val="FFFFFF"/>
                <w:szCs w:val="20"/>
              </w:rPr>
            </w:pPr>
            <w:r w:rsidRPr="007345D5">
              <w:rPr>
                <w:rFonts w:ascii="Verdana" w:hAnsi="Verdana"/>
                <w:color w:val="FFFFFF"/>
                <w:szCs w:val="20"/>
              </w:rPr>
              <w:t>Monocromatica</w:t>
            </w:r>
          </w:p>
        </w:tc>
        <w:tc>
          <w:tcPr>
            <w:tcW w:w="1344" w:type="dxa"/>
            <w:tcBorders>
              <w:top w:val="single" w:sz="8" w:space="0" w:color="auto"/>
              <w:left w:val="nil"/>
              <w:bottom w:val="single" w:sz="4" w:space="0" w:color="auto"/>
              <w:right w:val="single" w:sz="4" w:space="0" w:color="auto"/>
            </w:tcBorders>
            <w:shd w:val="clear" w:color="auto" w:fill="632423"/>
            <w:vAlign w:val="center"/>
          </w:tcPr>
          <w:p w:rsidR="007345D5" w:rsidRPr="007345D5" w:rsidRDefault="007345D5" w:rsidP="00710D89">
            <w:pPr>
              <w:pStyle w:val="normaltabella"/>
              <w:rPr>
                <w:rFonts w:ascii="Verdana" w:hAnsi="Verdana"/>
                <w:color w:val="FFFFFF"/>
                <w:szCs w:val="20"/>
              </w:rPr>
            </w:pPr>
            <w:r w:rsidRPr="007345D5">
              <w:rPr>
                <w:rFonts w:ascii="Verdana" w:hAnsi="Verdana"/>
                <w:color w:val="FFFFFF"/>
                <w:szCs w:val="20"/>
              </w:rPr>
              <w:t>Colore</w:t>
            </w:r>
          </w:p>
        </w:tc>
      </w:tr>
      <w:tr w:rsidR="007345D5" w:rsidRPr="006966D6" w:rsidTr="007345D5">
        <w:trPr>
          <w:cantSplit/>
        </w:trPr>
        <w:tc>
          <w:tcPr>
            <w:tcW w:w="1637" w:type="dxa"/>
            <w:vMerge w:val="restart"/>
            <w:tcBorders>
              <w:top w:val="single" w:sz="4" w:space="0" w:color="auto"/>
              <w:left w:val="single" w:sz="8" w:space="0" w:color="auto"/>
              <w:bottom w:val="single" w:sz="8" w:space="0" w:color="000000"/>
              <w:right w:val="nil"/>
            </w:tcBorders>
            <w:noWrap/>
            <w:vAlign w:val="center"/>
          </w:tcPr>
          <w:p w:rsidR="007345D5" w:rsidRPr="007345D5" w:rsidRDefault="009009D6" w:rsidP="00710D89">
            <w:pPr>
              <w:pStyle w:val="normaltabella"/>
              <w:rPr>
                <w:rFonts w:ascii="Verdana" w:hAnsi="Verdana"/>
                <w:szCs w:val="20"/>
              </w:rPr>
            </w:pPr>
            <w:r>
              <w:rPr>
                <w:rFonts w:ascii="Verdana" w:hAnsi="Verdana"/>
                <w:szCs w:val="20"/>
              </w:rPr>
              <w:t>Lotto 2</w:t>
            </w:r>
          </w:p>
        </w:tc>
        <w:tc>
          <w:tcPr>
            <w:tcW w:w="1701" w:type="dxa"/>
            <w:tcBorders>
              <w:top w:val="single" w:sz="4" w:space="0" w:color="auto"/>
              <w:left w:val="single" w:sz="8" w:space="0" w:color="auto"/>
              <w:bottom w:val="single" w:sz="4"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Bassa</w:t>
            </w:r>
          </w:p>
        </w:tc>
        <w:tc>
          <w:tcPr>
            <w:tcW w:w="1662" w:type="dxa"/>
            <w:tcBorders>
              <w:top w:val="single" w:sz="4" w:space="0" w:color="auto"/>
              <w:left w:val="nil"/>
              <w:bottom w:val="single" w:sz="4" w:space="0" w:color="auto"/>
              <w:right w:val="single" w:sz="4" w:space="0" w:color="auto"/>
            </w:tcBorders>
            <w:noWrap/>
            <w:vAlign w:val="center"/>
          </w:tcPr>
          <w:p w:rsidR="007345D5" w:rsidRPr="007345D5" w:rsidRDefault="009009D6" w:rsidP="00710D89">
            <w:pPr>
              <w:pStyle w:val="normaltabella"/>
              <w:rPr>
                <w:rFonts w:ascii="Verdana" w:hAnsi="Verdana"/>
                <w:szCs w:val="20"/>
              </w:rPr>
            </w:pPr>
            <w:r>
              <w:rPr>
                <w:rFonts w:ascii="Verdana" w:hAnsi="Verdana"/>
                <w:szCs w:val="20"/>
              </w:rPr>
              <w:t>27.300</w:t>
            </w:r>
            <w:r w:rsidR="007345D5" w:rsidRPr="007345D5">
              <w:rPr>
                <w:rFonts w:ascii="Verdana" w:hAnsi="Verdana"/>
                <w:szCs w:val="20"/>
              </w:rPr>
              <w:t xml:space="preserve"> B/N</w:t>
            </w:r>
          </w:p>
        </w:tc>
        <w:tc>
          <w:tcPr>
            <w:tcW w:w="1344" w:type="dxa"/>
            <w:tcBorders>
              <w:top w:val="single" w:sz="4" w:space="0" w:color="auto"/>
              <w:left w:val="nil"/>
              <w:bottom w:val="single" w:sz="4"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w:t>
            </w:r>
          </w:p>
        </w:tc>
      </w:tr>
      <w:tr w:rsidR="007345D5" w:rsidRPr="006966D6" w:rsidTr="007345D5">
        <w:trPr>
          <w:cantSplit/>
        </w:trPr>
        <w:tc>
          <w:tcPr>
            <w:tcW w:w="1637" w:type="dxa"/>
            <w:vMerge/>
            <w:tcBorders>
              <w:top w:val="single" w:sz="8" w:space="0" w:color="auto"/>
              <w:left w:val="single" w:sz="8" w:space="0" w:color="auto"/>
              <w:bottom w:val="single" w:sz="8" w:space="0" w:color="000000"/>
              <w:right w:val="nil"/>
            </w:tcBorders>
            <w:vAlign w:val="center"/>
          </w:tcPr>
          <w:p w:rsidR="007345D5" w:rsidRPr="007345D5" w:rsidRDefault="007345D5" w:rsidP="00710D89">
            <w:pPr>
              <w:pStyle w:val="normaltabella"/>
              <w:rPr>
                <w:rFonts w:ascii="Verdana" w:hAnsi="Verdana"/>
                <w:szCs w:val="20"/>
              </w:rPr>
            </w:pPr>
          </w:p>
        </w:tc>
        <w:tc>
          <w:tcPr>
            <w:tcW w:w="1701" w:type="dxa"/>
            <w:tcBorders>
              <w:top w:val="nil"/>
              <w:left w:val="single" w:sz="8" w:space="0" w:color="auto"/>
              <w:bottom w:val="single" w:sz="4"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Media</w:t>
            </w:r>
          </w:p>
        </w:tc>
        <w:tc>
          <w:tcPr>
            <w:tcW w:w="1662" w:type="dxa"/>
            <w:tcBorders>
              <w:top w:val="nil"/>
              <w:left w:val="nil"/>
              <w:bottom w:val="single" w:sz="4" w:space="0" w:color="auto"/>
              <w:right w:val="single" w:sz="4" w:space="0" w:color="auto"/>
            </w:tcBorders>
            <w:noWrap/>
            <w:vAlign w:val="center"/>
          </w:tcPr>
          <w:p w:rsidR="007345D5" w:rsidRPr="007345D5" w:rsidRDefault="009009D6" w:rsidP="00710D89">
            <w:pPr>
              <w:pStyle w:val="normaltabella"/>
              <w:rPr>
                <w:rFonts w:ascii="Verdana" w:hAnsi="Verdana"/>
                <w:szCs w:val="20"/>
              </w:rPr>
            </w:pPr>
            <w:r>
              <w:rPr>
                <w:rFonts w:ascii="Verdana" w:hAnsi="Verdana"/>
                <w:szCs w:val="20"/>
              </w:rPr>
              <w:t>54.600</w:t>
            </w:r>
            <w:r w:rsidR="007345D5" w:rsidRPr="007345D5">
              <w:rPr>
                <w:rFonts w:ascii="Verdana" w:hAnsi="Verdana"/>
                <w:szCs w:val="20"/>
              </w:rPr>
              <w:t xml:space="preserve"> B/N</w:t>
            </w:r>
          </w:p>
        </w:tc>
        <w:tc>
          <w:tcPr>
            <w:tcW w:w="1344" w:type="dxa"/>
            <w:tcBorders>
              <w:top w:val="nil"/>
              <w:left w:val="nil"/>
              <w:bottom w:val="single" w:sz="4"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w:t>
            </w:r>
          </w:p>
        </w:tc>
      </w:tr>
      <w:tr w:rsidR="007345D5" w:rsidRPr="006966D6" w:rsidTr="007345D5">
        <w:trPr>
          <w:cantSplit/>
        </w:trPr>
        <w:tc>
          <w:tcPr>
            <w:tcW w:w="1637" w:type="dxa"/>
            <w:vMerge/>
            <w:tcBorders>
              <w:top w:val="single" w:sz="8" w:space="0" w:color="auto"/>
              <w:left w:val="single" w:sz="8" w:space="0" w:color="auto"/>
              <w:bottom w:val="single" w:sz="8" w:space="0" w:color="000000"/>
              <w:right w:val="nil"/>
            </w:tcBorders>
            <w:vAlign w:val="center"/>
          </w:tcPr>
          <w:p w:rsidR="007345D5" w:rsidRPr="007345D5" w:rsidRDefault="007345D5" w:rsidP="00710D89">
            <w:pPr>
              <w:pStyle w:val="normaltabella"/>
              <w:rPr>
                <w:rFonts w:ascii="Verdana" w:hAnsi="Verdana"/>
                <w:szCs w:val="20"/>
              </w:rPr>
            </w:pPr>
          </w:p>
        </w:tc>
        <w:tc>
          <w:tcPr>
            <w:tcW w:w="1701" w:type="dxa"/>
            <w:tcBorders>
              <w:top w:val="nil"/>
              <w:left w:val="single" w:sz="8" w:space="0" w:color="auto"/>
              <w:bottom w:val="single" w:sz="8"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Alta</w:t>
            </w:r>
          </w:p>
        </w:tc>
        <w:tc>
          <w:tcPr>
            <w:tcW w:w="1662" w:type="dxa"/>
            <w:tcBorders>
              <w:top w:val="nil"/>
              <w:left w:val="nil"/>
              <w:bottom w:val="single" w:sz="8" w:space="0" w:color="auto"/>
              <w:right w:val="single" w:sz="4" w:space="0" w:color="auto"/>
            </w:tcBorders>
            <w:noWrap/>
            <w:vAlign w:val="center"/>
          </w:tcPr>
          <w:p w:rsidR="007345D5" w:rsidRPr="007345D5" w:rsidRDefault="009009D6" w:rsidP="00710D89">
            <w:pPr>
              <w:pStyle w:val="normaltabella"/>
              <w:rPr>
                <w:rFonts w:ascii="Verdana" w:hAnsi="Verdana"/>
                <w:szCs w:val="20"/>
              </w:rPr>
            </w:pPr>
            <w:r>
              <w:rPr>
                <w:rFonts w:ascii="Verdana" w:hAnsi="Verdana"/>
                <w:szCs w:val="20"/>
              </w:rPr>
              <w:t>95.550</w:t>
            </w:r>
            <w:r w:rsidR="007345D5" w:rsidRPr="007345D5">
              <w:rPr>
                <w:rFonts w:ascii="Verdana" w:hAnsi="Verdana"/>
                <w:szCs w:val="20"/>
              </w:rPr>
              <w:t xml:space="preserve"> B/N</w:t>
            </w:r>
          </w:p>
        </w:tc>
        <w:tc>
          <w:tcPr>
            <w:tcW w:w="1344" w:type="dxa"/>
            <w:tcBorders>
              <w:top w:val="nil"/>
              <w:left w:val="nil"/>
              <w:bottom w:val="single" w:sz="8"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w:t>
            </w:r>
          </w:p>
        </w:tc>
      </w:tr>
      <w:tr w:rsidR="007345D5" w:rsidRPr="006966D6" w:rsidTr="007345D5">
        <w:trPr>
          <w:cantSplit/>
        </w:trPr>
        <w:tc>
          <w:tcPr>
            <w:tcW w:w="1637" w:type="dxa"/>
            <w:vMerge w:val="restart"/>
            <w:tcBorders>
              <w:top w:val="nil"/>
              <w:left w:val="single" w:sz="8" w:space="0" w:color="auto"/>
              <w:bottom w:val="single" w:sz="8" w:space="0" w:color="000000"/>
              <w:right w:val="nil"/>
            </w:tcBorders>
            <w:noWrap/>
            <w:vAlign w:val="center"/>
          </w:tcPr>
          <w:p w:rsidR="007345D5" w:rsidRPr="007345D5" w:rsidRDefault="009009D6" w:rsidP="00710D89">
            <w:pPr>
              <w:pStyle w:val="normaltabella"/>
              <w:rPr>
                <w:rFonts w:ascii="Verdana" w:hAnsi="Verdana"/>
                <w:szCs w:val="20"/>
              </w:rPr>
            </w:pPr>
            <w:r>
              <w:rPr>
                <w:rFonts w:ascii="Verdana" w:hAnsi="Verdana"/>
                <w:szCs w:val="20"/>
              </w:rPr>
              <w:t>Lotto 3</w:t>
            </w:r>
          </w:p>
        </w:tc>
        <w:tc>
          <w:tcPr>
            <w:tcW w:w="1701" w:type="dxa"/>
            <w:tcBorders>
              <w:top w:val="nil"/>
              <w:left w:val="single" w:sz="8" w:space="0" w:color="auto"/>
              <w:bottom w:val="single" w:sz="4"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Bassa</w:t>
            </w:r>
          </w:p>
        </w:tc>
        <w:tc>
          <w:tcPr>
            <w:tcW w:w="1662" w:type="dxa"/>
            <w:tcBorders>
              <w:top w:val="nil"/>
              <w:left w:val="nil"/>
              <w:bottom w:val="single" w:sz="4" w:space="0" w:color="auto"/>
              <w:right w:val="single" w:sz="4"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3.150 B/N</w:t>
            </w:r>
          </w:p>
        </w:tc>
        <w:tc>
          <w:tcPr>
            <w:tcW w:w="1344" w:type="dxa"/>
            <w:tcBorders>
              <w:top w:val="nil"/>
              <w:left w:val="nil"/>
              <w:bottom w:val="single" w:sz="4"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1.350 Colore</w:t>
            </w:r>
          </w:p>
        </w:tc>
      </w:tr>
      <w:tr w:rsidR="007345D5" w:rsidRPr="006966D6" w:rsidTr="007345D5">
        <w:trPr>
          <w:cantSplit/>
        </w:trPr>
        <w:tc>
          <w:tcPr>
            <w:tcW w:w="1637" w:type="dxa"/>
            <w:vMerge/>
            <w:tcBorders>
              <w:top w:val="nil"/>
              <w:left w:val="single" w:sz="8" w:space="0" w:color="auto"/>
              <w:bottom w:val="single" w:sz="8" w:space="0" w:color="000000"/>
              <w:right w:val="nil"/>
            </w:tcBorders>
            <w:vAlign w:val="center"/>
          </w:tcPr>
          <w:p w:rsidR="007345D5" w:rsidRPr="007345D5" w:rsidRDefault="007345D5" w:rsidP="00710D89">
            <w:pPr>
              <w:pStyle w:val="normaltabella"/>
              <w:rPr>
                <w:rFonts w:ascii="Verdana" w:hAnsi="Verdana"/>
                <w:szCs w:val="20"/>
              </w:rPr>
            </w:pPr>
          </w:p>
        </w:tc>
        <w:tc>
          <w:tcPr>
            <w:tcW w:w="1701" w:type="dxa"/>
            <w:tcBorders>
              <w:top w:val="nil"/>
              <w:left w:val="single" w:sz="8" w:space="0" w:color="auto"/>
              <w:bottom w:val="single" w:sz="4"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Media</w:t>
            </w:r>
          </w:p>
        </w:tc>
        <w:tc>
          <w:tcPr>
            <w:tcW w:w="1662" w:type="dxa"/>
            <w:tcBorders>
              <w:top w:val="nil"/>
              <w:left w:val="nil"/>
              <w:bottom w:val="single" w:sz="4" w:space="0" w:color="auto"/>
              <w:right w:val="single" w:sz="4"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12.600 B/N</w:t>
            </w:r>
          </w:p>
        </w:tc>
        <w:tc>
          <w:tcPr>
            <w:tcW w:w="1344" w:type="dxa"/>
            <w:tcBorders>
              <w:top w:val="nil"/>
              <w:left w:val="nil"/>
              <w:bottom w:val="single" w:sz="4"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5.400 Colore</w:t>
            </w:r>
          </w:p>
        </w:tc>
      </w:tr>
      <w:tr w:rsidR="007345D5" w:rsidRPr="00BF2453" w:rsidTr="007345D5">
        <w:trPr>
          <w:cantSplit/>
        </w:trPr>
        <w:tc>
          <w:tcPr>
            <w:tcW w:w="1637" w:type="dxa"/>
            <w:vMerge/>
            <w:tcBorders>
              <w:top w:val="nil"/>
              <w:left w:val="single" w:sz="8" w:space="0" w:color="auto"/>
              <w:bottom w:val="single" w:sz="8" w:space="0" w:color="000000"/>
              <w:right w:val="nil"/>
            </w:tcBorders>
            <w:vAlign w:val="center"/>
          </w:tcPr>
          <w:p w:rsidR="007345D5" w:rsidRPr="007345D5" w:rsidRDefault="007345D5" w:rsidP="00710D89">
            <w:pPr>
              <w:pStyle w:val="normaltabella"/>
              <w:rPr>
                <w:rFonts w:ascii="Verdana" w:hAnsi="Verdana"/>
                <w:szCs w:val="20"/>
              </w:rPr>
            </w:pPr>
          </w:p>
        </w:tc>
        <w:tc>
          <w:tcPr>
            <w:tcW w:w="1701" w:type="dxa"/>
            <w:tcBorders>
              <w:top w:val="nil"/>
              <w:left w:val="single" w:sz="8" w:space="0" w:color="auto"/>
              <w:bottom w:val="single" w:sz="8" w:space="0" w:color="auto"/>
              <w:right w:val="single" w:sz="8"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Alta</w:t>
            </w:r>
          </w:p>
        </w:tc>
        <w:tc>
          <w:tcPr>
            <w:tcW w:w="1662" w:type="dxa"/>
            <w:tcBorders>
              <w:top w:val="nil"/>
              <w:left w:val="nil"/>
              <w:bottom w:val="single" w:sz="8" w:space="0" w:color="auto"/>
              <w:right w:val="single" w:sz="4" w:space="0" w:color="auto"/>
            </w:tcBorders>
            <w:noWrap/>
            <w:vAlign w:val="center"/>
          </w:tcPr>
          <w:p w:rsidR="007345D5" w:rsidRPr="007345D5" w:rsidRDefault="007345D5" w:rsidP="00710D89">
            <w:pPr>
              <w:pStyle w:val="normaltabella"/>
              <w:rPr>
                <w:rFonts w:ascii="Verdana" w:hAnsi="Verdana"/>
                <w:szCs w:val="20"/>
              </w:rPr>
            </w:pPr>
            <w:r w:rsidRPr="007345D5">
              <w:rPr>
                <w:rFonts w:ascii="Verdana" w:hAnsi="Verdana"/>
                <w:szCs w:val="20"/>
              </w:rPr>
              <w:t>22.050 B/N</w:t>
            </w:r>
          </w:p>
        </w:tc>
        <w:tc>
          <w:tcPr>
            <w:tcW w:w="1344" w:type="dxa"/>
            <w:tcBorders>
              <w:top w:val="nil"/>
              <w:left w:val="nil"/>
              <w:bottom w:val="single" w:sz="8" w:space="0" w:color="auto"/>
              <w:right w:val="single" w:sz="8" w:space="0" w:color="auto"/>
            </w:tcBorders>
            <w:vAlign w:val="center"/>
          </w:tcPr>
          <w:p w:rsidR="007345D5" w:rsidRPr="007345D5" w:rsidRDefault="007345D5" w:rsidP="00710D89">
            <w:pPr>
              <w:pStyle w:val="normaltabella"/>
              <w:rPr>
                <w:rFonts w:ascii="Verdana" w:hAnsi="Verdana"/>
                <w:szCs w:val="20"/>
              </w:rPr>
            </w:pPr>
            <w:r w:rsidRPr="007345D5">
              <w:rPr>
                <w:rFonts w:ascii="Verdana" w:hAnsi="Verdana"/>
                <w:szCs w:val="20"/>
              </w:rPr>
              <w:t>9.450 Colore</w:t>
            </w:r>
          </w:p>
        </w:tc>
      </w:tr>
    </w:tbl>
    <w:p w:rsidR="007345D5" w:rsidRDefault="007345D5" w:rsidP="00555230">
      <w:pPr>
        <w:pStyle w:val="Puntoelenco"/>
        <w:numPr>
          <w:ilvl w:val="0"/>
          <w:numId w:val="0"/>
        </w:numPr>
        <w:spacing w:after="120" w:line="240" w:lineRule="auto"/>
        <w:ind w:left="266"/>
        <w:rPr>
          <w:rFonts w:ascii="Verdana" w:hAnsi="Verdana"/>
          <w:szCs w:val="20"/>
        </w:rPr>
      </w:pPr>
    </w:p>
    <w:p w:rsidR="00555230" w:rsidRPr="00BF2453" w:rsidRDefault="00555230" w:rsidP="00555230">
      <w:pPr>
        <w:pStyle w:val="Puntoelenco"/>
        <w:spacing w:after="120" w:line="240" w:lineRule="auto"/>
        <w:rPr>
          <w:rFonts w:ascii="Verdana" w:hAnsi="Verdana"/>
          <w:szCs w:val="20"/>
        </w:rPr>
      </w:pPr>
      <w:r w:rsidRPr="00BF2453">
        <w:rPr>
          <w:rFonts w:ascii="Verdana" w:hAnsi="Verdana"/>
          <w:szCs w:val="20"/>
        </w:rPr>
        <w:t>cavi di alimentazione elettrica e cavi di interconnessione alla rete locale, ed ogni altro requisito (hardware e software) necessario per il funzionamento della Apparecchiatura;</w:t>
      </w:r>
    </w:p>
    <w:p w:rsidR="00555230" w:rsidRPr="00BF2453" w:rsidRDefault="00555230" w:rsidP="00555230">
      <w:pPr>
        <w:pStyle w:val="Puntoelenco"/>
        <w:spacing w:after="120" w:line="240" w:lineRule="auto"/>
        <w:rPr>
          <w:rFonts w:ascii="Verdana" w:hAnsi="Verdana"/>
          <w:szCs w:val="20"/>
        </w:rPr>
      </w:pPr>
      <w:r w:rsidRPr="00BF2453">
        <w:rPr>
          <w:rFonts w:ascii="Verdana" w:hAnsi="Verdana"/>
          <w:szCs w:val="20"/>
        </w:rPr>
        <w:t xml:space="preserve">dichiarazione, anche resa dal Responsabile Provinciale del Servizio competente per il luogo nel quale deve essere prestato il servizio richiesto, attestante la </w:t>
      </w:r>
      <w:r w:rsidRPr="00BF2453">
        <w:rPr>
          <w:rFonts w:ascii="Verdana" w:hAnsi="Verdana"/>
          <w:szCs w:val="20"/>
        </w:rPr>
        <w:lastRenderedPageBreak/>
        <w:t>corrispondenza dell'Apparecchiatura consegnata rispetto alle caratteristiche descritte nell’Offerta Tecnica e, comunque, con i requisiti tecnici e di conformità richiesti nel presente Capitolato Tecnico;</w:t>
      </w:r>
    </w:p>
    <w:p w:rsidR="00555230" w:rsidRPr="00BF2453" w:rsidRDefault="00555230" w:rsidP="00555230">
      <w:pPr>
        <w:pStyle w:val="Puntoelenco"/>
        <w:spacing w:after="120" w:line="240" w:lineRule="auto"/>
        <w:rPr>
          <w:rFonts w:ascii="Verdana" w:hAnsi="Verdana"/>
          <w:szCs w:val="20"/>
        </w:rPr>
      </w:pPr>
      <w:r w:rsidRPr="00BF2453">
        <w:rPr>
          <w:rFonts w:ascii="Verdana" w:hAnsi="Verdana"/>
          <w:szCs w:val="20"/>
        </w:rPr>
        <w:t>se richiesto dall’Amministrazione Contraente, la documentazione relativa alla sicurezza dell’Apparecchiatura consegnata.</w:t>
      </w:r>
    </w:p>
    <w:p w:rsidR="00555230" w:rsidRPr="00BF2453" w:rsidRDefault="00555230" w:rsidP="00555230">
      <w:pPr>
        <w:pStyle w:val="Puntoelenco"/>
        <w:numPr>
          <w:ilvl w:val="0"/>
          <w:numId w:val="0"/>
        </w:numPr>
        <w:spacing w:after="120" w:line="240" w:lineRule="auto"/>
        <w:rPr>
          <w:rFonts w:ascii="Verdana" w:hAnsi="Verdana"/>
          <w:szCs w:val="20"/>
        </w:rPr>
      </w:pPr>
    </w:p>
    <w:p w:rsidR="00555230" w:rsidRPr="00AB0A75" w:rsidRDefault="00555230" w:rsidP="00AB0A75"/>
    <w:p w:rsidR="00555230" w:rsidRDefault="00BE710C" w:rsidP="00C515A5">
      <w:pPr>
        <w:pStyle w:val="Titolo1"/>
        <w:keepLines/>
        <w:spacing w:line="360" w:lineRule="auto"/>
        <w:rPr>
          <w:rFonts w:cs="Trebuchet MS"/>
          <w:color w:val="554F4F"/>
          <w:sz w:val="22"/>
          <w:szCs w:val="22"/>
          <w:lang w:bidi="en-US"/>
        </w:rPr>
      </w:pPr>
      <w:bookmarkStart w:id="5" w:name="_Toc437946338"/>
      <w:r w:rsidRPr="00BE710C">
        <w:rPr>
          <w:rFonts w:cs="Trebuchet MS"/>
          <w:color w:val="554F4F"/>
          <w:sz w:val="22"/>
          <w:szCs w:val="22"/>
          <w:lang w:bidi="en-US"/>
        </w:rPr>
        <w:t xml:space="preserve">2.2.1 </w:t>
      </w:r>
      <w:r w:rsidR="003754CC">
        <w:rPr>
          <w:rFonts w:cs="Trebuchet MS"/>
          <w:color w:val="554F4F"/>
          <w:sz w:val="22"/>
          <w:szCs w:val="22"/>
          <w:lang w:bidi="en-US"/>
        </w:rPr>
        <w:tab/>
      </w:r>
      <w:r w:rsidR="009009D6" w:rsidRPr="009009D6">
        <w:rPr>
          <w:rFonts w:cs="Trebuchet MS"/>
          <w:color w:val="554F4F"/>
          <w:sz w:val="22"/>
          <w:szCs w:val="22"/>
          <w:lang w:bidi="en-US"/>
        </w:rPr>
        <w:t>LOTTO 2 - MULTIFUNZIONE A3 MONOCROMATICHE DIPARTIMENTALI</w:t>
      </w:r>
      <w:bookmarkEnd w:id="5"/>
    </w:p>
    <w:p w:rsidR="00555230" w:rsidRDefault="00555230" w:rsidP="00C515A5">
      <w:pPr>
        <w:pStyle w:val="Titolo1"/>
        <w:keepLines/>
        <w:spacing w:line="360" w:lineRule="auto"/>
        <w:rPr>
          <w:rFonts w:cs="Trebuchet MS"/>
          <w:color w:val="554F4F"/>
          <w:sz w:val="22"/>
          <w:szCs w:val="22"/>
          <w:lang w:bidi="en-US"/>
        </w:rPr>
      </w:pPr>
    </w:p>
    <w:p w:rsidR="009009D6" w:rsidRPr="003A58BF" w:rsidRDefault="009009D6" w:rsidP="003A58BF">
      <w:pPr>
        <w:rPr>
          <w:rFonts w:ascii="Verdana" w:hAnsi="Verdana"/>
          <w:noProof/>
          <w:sz w:val="20"/>
          <w:szCs w:val="20"/>
          <w:lang w:eastAsia="it-IT"/>
        </w:rPr>
      </w:pPr>
      <w:r w:rsidRPr="003A58BF">
        <w:rPr>
          <w:rFonts w:ascii="Verdana" w:hAnsi="Verdana"/>
          <w:noProof/>
          <w:sz w:val="20"/>
          <w:szCs w:val="20"/>
          <w:lang w:eastAsia="it-IT"/>
        </w:rPr>
        <w:t>Caratteristiche tecniche minime Lotto 2</w:t>
      </w:r>
    </w:p>
    <w:p w:rsidR="002B440C" w:rsidRDefault="00BE710C" w:rsidP="00C515A5">
      <w:pPr>
        <w:pStyle w:val="Titolo1"/>
        <w:keepLines/>
        <w:spacing w:line="360" w:lineRule="auto"/>
        <w:rPr>
          <w:rFonts w:cs="Trebuchet MS"/>
          <w:color w:val="554F4F"/>
          <w:sz w:val="22"/>
          <w:szCs w:val="22"/>
          <w:lang w:bidi="en-US"/>
        </w:rPr>
      </w:pPr>
      <w:r w:rsidRPr="00BE710C">
        <w:rPr>
          <w:rFonts w:cs="Trebuchet MS"/>
          <w:color w:val="554F4F"/>
          <w:sz w:val="22"/>
          <w:szCs w:val="22"/>
          <w:lang w:bidi="en-US"/>
        </w:rPr>
        <w:t xml:space="preserve"> </w:t>
      </w:r>
    </w:p>
    <w:tbl>
      <w:tblPr>
        <w:tblW w:w="7260" w:type="dxa"/>
        <w:tblInd w:w="55" w:type="dxa"/>
        <w:tblCellMar>
          <w:left w:w="70" w:type="dxa"/>
          <w:right w:w="70" w:type="dxa"/>
        </w:tblCellMar>
        <w:tblLook w:val="04A0" w:firstRow="1" w:lastRow="0" w:firstColumn="1" w:lastColumn="0" w:noHBand="0" w:noVBand="1"/>
      </w:tblPr>
      <w:tblGrid>
        <w:gridCol w:w="4380"/>
        <w:gridCol w:w="2880"/>
      </w:tblGrid>
      <w:tr w:rsidR="00821CBD" w:rsidRPr="003A58BF" w:rsidTr="00821CBD">
        <w:trPr>
          <w:trHeight w:val="300"/>
        </w:trPr>
        <w:tc>
          <w:tcPr>
            <w:tcW w:w="4380" w:type="dxa"/>
            <w:tcBorders>
              <w:top w:val="single" w:sz="4" w:space="0" w:color="auto"/>
              <w:left w:val="single" w:sz="4" w:space="0" w:color="auto"/>
              <w:bottom w:val="single" w:sz="4" w:space="0" w:color="auto"/>
              <w:right w:val="single" w:sz="4" w:space="0" w:color="auto"/>
            </w:tcBorders>
            <w:shd w:val="clear" w:color="000000" w:fill="632423" w:themeFill="accent2" w:themeFillShade="80"/>
            <w:noWrap/>
            <w:vAlign w:val="center"/>
            <w:hideMark/>
          </w:tcPr>
          <w:p w:rsidR="009009D6" w:rsidRPr="003A58BF" w:rsidRDefault="009009D6" w:rsidP="00E31CBC">
            <w:pPr>
              <w:jc w:val="center"/>
              <w:rPr>
                <w:rFonts w:ascii="Verdana" w:hAnsi="Verdana"/>
                <w:b/>
                <w:bCs/>
                <w:iCs/>
                <w:color w:val="FFFFFF" w:themeColor="background1"/>
                <w:sz w:val="20"/>
                <w:szCs w:val="20"/>
              </w:rPr>
            </w:pPr>
            <w:r w:rsidRPr="003A58BF">
              <w:rPr>
                <w:rFonts w:ascii="Verdana" w:hAnsi="Verdana"/>
                <w:b/>
                <w:bCs/>
                <w:iCs/>
                <w:color w:val="FFFFFF" w:themeColor="background1"/>
                <w:sz w:val="20"/>
                <w:szCs w:val="20"/>
              </w:rPr>
              <w:t>Caratteristica</w:t>
            </w:r>
          </w:p>
        </w:tc>
        <w:tc>
          <w:tcPr>
            <w:tcW w:w="2880" w:type="dxa"/>
            <w:tcBorders>
              <w:top w:val="single" w:sz="4" w:space="0" w:color="auto"/>
              <w:left w:val="nil"/>
              <w:bottom w:val="single" w:sz="4" w:space="0" w:color="auto"/>
              <w:right w:val="single" w:sz="4" w:space="0" w:color="auto"/>
            </w:tcBorders>
            <w:shd w:val="clear" w:color="000000" w:fill="632423" w:themeFill="accent2" w:themeFillShade="80"/>
            <w:noWrap/>
            <w:vAlign w:val="center"/>
            <w:hideMark/>
          </w:tcPr>
          <w:p w:rsidR="009009D6" w:rsidRPr="003A58BF" w:rsidRDefault="009009D6" w:rsidP="00EF2875">
            <w:pPr>
              <w:jc w:val="center"/>
              <w:rPr>
                <w:rFonts w:ascii="Verdana" w:hAnsi="Verdana"/>
                <w:b/>
                <w:bCs/>
                <w:iCs/>
                <w:color w:val="FFFFFF" w:themeColor="background1"/>
                <w:sz w:val="20"/>
                <w:szCs w:val="20"/>
              </w:rPr>
            </w:pPr>
            <w:r w:rsidRPr="003A58BF">
              <w:rPr>
                <w:rFonts w:ascii="Verdana" w:hAnsi="Verdana"/>
                <w:b/>
                <w:bCs/>
                <w:iCs/>
                <w:color w:val="FFFFFF" w:themeColor="background1"/>
                <w:sz w:val="20"/>
                <w:szCs w:val="20"/>
              </w:rPr>
              <w:t xml:space="preserve">Valore </w:t>
            </w:r>
            <w:r w:rsidR="00EF2875">
              <w:rPr>
                <w:rFonts w:ascii="Verdana" w:hAnsi="Verdana"/>
                <w:b/>
                <w:bCs/>
                <w:iCs/>
                <w:color w:val="FFFFFF" w:themeColor="background1"/>
                <w:sz w:val="20"/>
                <w:szCs w:val="20"/>
              </w:rPr>
              <w:t>offerto</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Anno di introduzione in Italia</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339A4" w:rsidP="00E31CBC">
            <w:pPr>
              <w:jc w:val="center"/>
              <w:rPr>
                <w:rFonts w:ascii="Verdana" w:hAnsi="Verdana"/>
                <w:color w:val="000000"/>
                <w:sz w:val="20"/>
                <w:szCs w:val="20"/>
                <w:highlight w:val="yellow"/>
              </w:rPr>
            </w:pPr>
            <w:r w:rsidRPr="009339A4">
              <w:rPr>
                <w:rFonts w:ascii="Verdana" w:hAnsi="Verdana"/>
                <w:color w:val="000000"/>
                <w:sz w:val="20"/>
                <w:szCs w:val="20"/>
              </w:rPr>
              <w:t>2013</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Velocità di copiatura e stampa (</w:t>
            </w:r>
            <w:proofErr w:type="spellStart"/>
            <w:r w:rsidRPr="003A58BF">
              <w:rPr>
                <w:rFonts w:ascii="Verdana" w:hAnsi="Verdana"/>
                <w:color w:val="000000"/>
                <w:sz w:val="20"/>
                <w:szCs w:val="20"/>
              </w:rPr>
              <w:t>ppm</w:t>
            </w:r>
            <w:proofErr w:type="spellEnd"/>
            <w:r w:rsidRPr="003A58BF">
              <w:rPr>
                <w:rFonts w:ascii="Verdana" w:hAnsi="Verdana"/>
                <w:color w:val="000000"/>
                <w:sz w:val="20"/>
                <w:szCs w:val="20"/>
              </w:rPr>
              <w:t>)</w:t>
            </w:r>
          </w:p>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[A4 – 600x600 – solo fronte]</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339A4" w:rsidP="00E31CBC">
            <w:pPr>
              <w:jc w:val="center"/>
              <w:rPr>
                <w:rFonts w:ascii="Verdana" w:hAnsi="Verdana"/>
                <w:b/>
                <w:bCs/>
                <w:color w:val="FF0000"/>
                <w:sz w:val="20"/>
                <w:szCs w:val="20"/>
                <w:highlight w:val="yellow"/>
              </w:rPr>
            </w:pPr>
            <w:r w:rsidRPr="009339A4">
              <w:rPr>
                <w:rFonts w:ascii="Verdana" w:hAnsi="Verdana"/>
                <w:b/>
                <w:bCs/>
                <w:sz w:val="20"/>
                <w:szCs w:val="20"/>
              </w:rPr>
              <w:t>75</w:t>
            </w:r>
          </w:p>
        </w:tc>
      </w:tr>
      <w:tr w:rsidR="009009D6" w:rsidRPr="003A58BF" w:rsidDel="00280EA3"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9009D6" w:rsidRPr="003A58BF" w:rsidDel="00280EA3" w:rsidRDefault="009009D6" w:rsidP="00E31CBC">
            <w:pPr>
              <w:rPr>
                <w:rFonts w:ascii="Verdana" w:hAnsi="Verdana"/>
                <w:color w:val="000000"/>
                <w:sz w:val="20"/>
                <w:szCs w:val="20"/>
              </w:rPr>
            </w:pPr>
            <w:r w:rsidRPr="003A58BF">
              <w:rPr>
                <w:rFonts w:ascii="Verdana" w:hAnsi="Verdana"/>
                <w:color w:val="000000"/>
                <w:sz w:val="20"/>
                <w:szCs w:val="20"/>
              </w:rPr>
              <w:t>Gestione accessi per utilizzo apparecchiatura</w:t>
            </w:r>
          </w:p>
        </w:tc>
        <w:tc>
          <w:tcPr>
            <w:tcW w:w="2880" w:type="dxa"/>
            <w:tcBorders>
              <w:top w:val="nil"/>
              <w:left w:val="nil"/>
              <w:bottom w:val="single" w:sz="4" w:space="0" w:color="auto"/>
              <w:right w:val="single" w:sz="4" w:space="0" w:color="auto"/>
            </w:tcBorders>
            <w:shd w:val="clear" w:color="auto" w:fill="auto"/>
            <w:noWrap/>
            <w:vAlign w:val="center"/>
          </w:tcPr>
          <w:p w:rsidR="009009D6" w:rsidRPr="009339A4" w:rsidDel="00280EA3" w:rsidRDefault="009009D6" w:rsidP="00E31CBC">
            <w:pPr>
              <w:jc w:val="center"/>
              <w:rPr>
                <w:rFonts w:ascii="Verdana" w:hAnsi="Verdana"/>
                <w:color w:val="000000"/>
                <w:sz w:val="20"/>
                <w:szCs w:val="20"/>
              </w:rPr>
            </w:pPr>
            <w:r w:rsidRPr="009339A4">
              <w:rPr>
                <w:rFonts w:ascii="Verdana" w:hAnsi="Verdana"/>
                <w:color w:val="000000"/>
                <w:sz w:val="20"/>
                <w:szCs w:val="20"/>
              </w:rPr>
              <w:t>SI, tramite Username e Password da display</w:t>
            </w:r>
          </w:p>
        </w:tc>
      </w:tr>
      <w:tr w:rsidR="009009D6" w:rsidRPr="003A58BF" w:rsidDel="00280EA3"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9009D6" w:rsidRPr="003A58BF" w:rsidDel="00280EA3" w:rsidRDefault="009009D6" w:rsidP="00E31CBC">
            <w:pPr>
              <w:rPr>
                <w:rFonts w:ascii="Verdana" w:hAnsi="Verdana"/>
                <w:color w:val="000000"/>
                <w:sz w:val="20"/>
                <w:szCs w:val="20"/>
              </w:rPr>
            </w:pPr>
            <w:r w:rsidRPr="003A58BF">
              <w:rPr>
                <w:rFonts w:ascii="Verdana" w:hAnsi="Verdana"/>
                <w:color w:val="000000"/>
                <w:sz w:val="20"/>
                <w:szCs w:val="20"/>
              </w:rPr>
              <w:t>Quantità accessi gestiti da apparecchiatura</w:t>
            </w:r>
          </w:p>
        </w:tc>
        <w:tc>
          <w:tcPr>
            <w:tcW w:w="2880" w:type="dxa"/>
            <w:tcBorders>
              <w:top w:val="nil"/>
              <w:left w:val="nil"/>
              <w:bottom w:val="single" w:sz="4" w:space="0" w:color="auto"/>
              <w:right w:val="single" w:sz="4" w:space="0" w:color="auto"/>
            </w:tcBorders>
            <w:shd w:val="clear" w:color="auto" w:fill="auto"/>
            <w:noWrap/>
            <w:vAlign w:val="center"/>
          </w:tcPr>
          <w:p w:rsidR="009009D6" w:rsidRPr="009339A4" w:rsidDel="00280EA3" w:rsidRDefault="009009D6" w:rsidP="00E31CBC">
            <w:pPr>
              <w:jc w:val="center"/>
              <w:rPr>
                <w:rFonts w:ascii="Verdana" w:hAnsi="Verdana"/>
                <w:color w:val="000000"/>
                <w:sz w:val="20"/>
                <w:szCs w:val="20"/>
              </w:rPr>
            </w:pPr>
            <w:r w:rsidRPr="009339A4">
              <w:rPr>
                <w:rFonts w:ascii="Verdana" w:hAnsi="Verdana"/>
                <w:color w:val="000000"/>
                <w:sz w:val="20"/>
                <w:szCs w:val="20"/>
              </w:rPr>
              <w:t xml:space="preserve">Almeno 100 </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 xml:space="preserve">Gestione controllata output di stampa </w:t>
            </w:r>
          </w:p>
        </w:tc>
        <w:tc>
          <w:tcPr>
            <w:tcW w:w="2880" w:type="dxa"/>
            <w:tcBorders>
              <w:top w:val="nil"/>
              <w:left w:val="nil"/>
              <w:bottom w:val="single" w:sz="4" w:space="0" w:color="auto"/>
              <w:right w:val="single" w:sz="4" w:space="0" w:color="auto"/>
            </w:tcBorders>
            <w:shd w:val="clear" w:color="auto" w:fill="auto"/>
            <w:noWrap/>
            <w:vAlign w:val="center"/>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SI, rilascio output di stampa solo tramite accesso</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Volumi trimestrali consigliati</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339A4" w:rsidP="00E31CBC">
            <w:pPr>
              <w:jc w:val="center"/>
              <w:rPr>
                <w:rFonts w:ascii="Verdana" w:hAnsi="Verdana"/>
                <w:color w:val="000000"/>
                <w:sz w:val="20"/>
                <w:szCs w:val="20"/>
                <w:highlight w:val="yellow"/>
              </w:rPr>
            </w:pPr>
            <w:r w:rsidRPr="009339A4">
              <w:rPr>
                <w:rFonts w:ascii="Verdana" w:hAnsi="Verdana"/>
                <w:color w:val="000000"/>
                <w:sz w:val="20"/>
                <w:szCs w:val="20"/>
              </w:rPr>
              <w:t>375.000</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Memoria RAM complessiva</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2 GB</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Capacità Hard Disk o altri dispositivi di memoria di massa</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160 GB</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Bypass</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100 fogli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Alimentatore automatico originali per fronte/retro [75gr/mq]</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009D6" w:rsidP="009339A4">
            <w:pPr>
              <w:jc w:val="center"/>
              <w:rPr>
                <w:rFonts w:ascii="Verdana" w:hAnsi="Verdana"/>
                <w:color w:val="000000"/>
                <w:sz w:val="20"/>
                <w:szCs w:val="20"/>
                <w:highlight w:val="yellow"/>
              </w:rPr>
            </w:pPr>
            <w:r w:rsidRPr="009339A4">
              <w:rPr>
                <w:rFonts w:ascii="Verdana" w:hAnsi="Verdana"/>
                <w:color w:val="000000"/>
                <w:sz w:val="20"/>
                <w:szCs w:val="20"/>
              </w:rPr>
              <w:t> </w:t>
            </w:r>
            <w:r w:rsidR="009339A4" w:rsidRPr="009339A4">
              <w:rPr>
                <w:rFonts w:ascii="Verdana" w:hAnsi="Verdana"/>
                <w:color w:val="000000"/>
                <w:sz w:val="20"/>
                <w:szCs w:val="20"/>
              </w:rPr>
              <w:t>2</w:t>
            </w:r>
            <w:r w:rsidRPr="009339A4">
              <w:rPr>
                <w:rFonts w:ascii="Verdana" w:hAnsi="Verdana"/>
                <w:color w:val="000000"/>
                <w:sz w:val="20"/>
                <w:szCs w:val="20"/>
              </w:rPr>
              <w:t>00 fogli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Unità Fronte/Retro automatico per le stampe e copie  [75gr/mq]</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009D6" w:rsidP="00E31CBC">
            <w:pPr>
              <w:jc w:val="center"/>
              <w:rPr>
                <w:rFonts w:ascii="Verdana" w:hAnsi="Verdana"/>
                <w:color w:val="000000"/>
                <w:sz w:val="20"/>
                <w:szCs w:val="20"/>
                <w:highlight w:val="yellow"/>
              </w:rPr>
            </w:pPr>
            <w:r w:rsidRPr="009339A4">
              <w:rPr>
                <w:rFonts w:ascii="Verdana" w:hAnsi="Verdana"/>
                <w:color w:val="000000"/>
                <w:sz w:val="20"/>
                <w:szCs w:val="20"/>
              </w:rPr>
              <w:t> SI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Numero cassetti forniti (in linea)</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339A4" w:rsidP="00E31CBC">
            <w:pPr>
              <w:jc w:val="center"/>
              <w:rPr>
                <w:rFonts w:ascii="Verdana" w:hAnsi="Verdana"/>
                <w:color w:val="000000"/>
                <w:sz w:val="20"/>
                <w:szCs w:val="20"/>
                <w:highlight w:val="yellow"/>
              </w:rPr>
            </w:pPr>
            <w:r w:rsidRPr="009339A4">
              <w:rPr>
                <w:rFonts w:ascii="Verdana" w:hAnsi="Verdana"/>
                <w:color w:val="000000"/>
                <w:sz w:val="20"/>
                <w:szCs w:val="20"/>
              </w:rPr>
              <w:t>4</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Totale carta alimentata da cassetti [75gr/mq]</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339A4" w:rsidP="00E31CBC">
            <w:pPr>
              <w:jc w:val="center"/>
              <w:rPr>
                <w:rFonts w:ascii="Verdana" w:hAnsi="Verdana"/>
                <w:color w:val="000000"/>
                <w:sz w:val="20"/>
                <w:szCs w:val="20"/>
                <w:highlight w:val="yellow"/>
              </w:rPr>
            </w:pPr>
            <w:r w:rsidRPr="009339A4">
              <w:rPr>
                <w:rFonts w:ascii="Verdana" w:hAnsi="Verdana"/>
                <w:color w:val="000000"/>
                <w:sz w:val="20"/>
                <w:szCs w:val="20"/>
              </w:rPr>
              <w:t>&gt;=4.500 fogli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Fascicolazione elettronica</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SI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Formati carta originali, copie e stampe</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Da A5 a A3</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highlight w:val="yellow"/>
              </w:rPr>
            </w:pPr>
            <w:r w:rsidRPr="003A58BF">
              <w:rPr>
                <w:rFonts w:ascii="Verdana" w:hAnsi="Verdana"/>
                <w:color w:val="000000"/>
                <w:sz w:val="20"/>
                <w:szCs w:val="20"/>
              </w:rPr>
              <w:t>Possibilità di utilizzo Lucidi</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SI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highlight w:val="yellow"/>
              </w:rPr>
            </w:pPr>
            <w:r w:rsidRPr="003A58BF">
              <w:rPr>
                <w:rFonts w:ascii="Verdana" w:hAnsi="Verdana"/>
                <w:color w:val="000000"/>
                <w:sz w:val="20"/>
                <w:szCs w:val="20"/>
              </w:rPr>
              <w:t>Possibilità di utilizzo Carta riciclata anche al 100%</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 SI</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Emulazione stampante</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009D6" w:rsidP="009339A4">
            <w:pPr>
              <w:jc w:val="center"/>
              <w:rPr>
                <w:rFonts w:ascii="Verdana" w:hAnsi="Verdana"/>
                <w:color w:val="000000"/>
                <w:sz w:val="20"/>
                <w:szCs w:val="20"/>
                <w:highlight w:val="yellow"/>
              </w:rPr>
            </w:pPr>
            <w:r w:rsidRPr="009339A4">
              <w:rPr>
                <w:rFonts w:ascii="Verdana" w:hAnsi="Verdana"/>
                <w:color w:val="000000"/>
                <w:sz w:val="20"/>
                <w:szCs w:val="20"/>
              </w:rPr>
              <w:t xml:space="preserve"> PCL5e e PCL6 </w:t>
            </w:r>
          </w:p>
        </w:tc>
      </w:tr>
      <w:tr w:rsidR="009009D6" w:rsidRPr="009339A4"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Sistema operativo supportato</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lang w:val="en-US"/>
              </w:rPr>
            </w:pPr>
            <w:r w:rsidRPr="009339A4">
              <w:rPr>
                <w:rFonts w:ascii="Verdana" w:hAnsi="Verdana"/>
                <w:color w:val="000000"/>
                <w:sz w:val="20"/>
                <w:szCs w:val="20"/>
                <w:lang w:val="en-US"/>
              </w:rPr>
              <w:t>Windows 7, 8/Linux/Unix/MAC OS </w:t>
            </w:r>
          </w:p>
        </w:tc>
      </w:tr>
      <w:tr w:rsidR="009009D6"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Risoluzione standard</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600 x 600 dpi </w:t>
            </w:r>
          </w:p>
        </w:tc>
      </w:tr>
      <w:tr w:rsidR="009009D6" w:rsidRPr="009339A4"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Interfacce</w:t>
            </w:r>
          </w:p>
        </w:tc>
        <w:tc>
          <w:tcPr>
            <w:tcW w:w="2880" w:type="dxa"/>
            <w:tcBorders>
              <w:top w:val="nil"/>
              <w:left w:val="nil"/>
              <w:bottom w:val="single" w:sz="4" w:space="0" w:color="auto"/>
              <w:right w:val="single" w:sz="4" w:space="0" w:color="auto"/>
            </w:tcBorders>
            <w:shd w:val="clear" w:color="auto" w:fill="auto"/>
            <w:noWrap/>
            <w:vAlign w:val="center"/>
            <w:hideMark/>
          </w:tcPr>
          <w:p w:rsidR="009009D6" w:rsidRPr="003A58BF" w:rsidRDefault="009009D6" w:rsidP="00E31CBC">
            <w:pPr>
              <w:jc w:val="center"/>
              <w:rPr>
                <w:rFonts w:ascii="Verdana" w:hAnsi="Verdana"/>
                <w:color w:val="000000"/>
                <w:sz w:val="20"/>
                <w:szCs w:val="20"/>
                <w:highlight w:val="yellow"/>
                <w:lang w:val="en-US"/>
              </w:rPr>
            </w:pPr>
            <w:r w:rsidRPr="009339A4">
              <w:rPr>
                <w:rFonts w:ascii="Verdana" w:hAnsi="Verdana"/>
                <w:color w:val="000000"/>
                <w:sz w:val="20"/>
                <w:szCs w:val="20"/>
                <w:lang w:val="en-US"/>
              </w:rPr>
              <w:t>Ethernet 10 base – T/100 base - TX </w:t>
            </w:r>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Funzione scanner</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3A58BF" w:rsidRDefault="009009D6" w:rsidP="00E31CBC">
            <w:pPr>
              <w:jc w:val="center"/>
              <w:rPr>
                <w:rFonts w:ascii="Verdana" w:hAnsi="Verdana"/>
                <w:color w:val="000000"/>
                <w:sz w:val="20"/>
                <w:szCs w:val="20"/>
                <w:highlight w:val="yellow"/>
              </w:rPr>
            </w:pPr>
            <w:r w:rsidRPr="009339A4">
              <w:rPr>
                <w:rFonts w:ascii="Verdana" w:hAnsi="Verdana"/>
                <w:color w:val="000000"/>
                <w:sz w:val="20"/>
                <w:szCs w:val="20"/>
              </w:rPr>
              <w:t>Monocromatico</w:t>
            </w:r>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lastRenderedPageBreak/>
              <w:t>Velocità di scansione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3A58BF" w:rsidRDefault="009339A4" w:rsidP="00E31CBC">
            <w:pPr>
              <w:jc w:val="center"/>
              <w:rPr>
                <w:rFonts w:ascii="Verdana" w:hAnsi="Verdana"/>
                <w:color w:val="000000"/>
                <w:sz w:val="20"/>
                <w:szCs w:val="20"/>
                <w:highlight w:val="yellow"/>
              </w:rPr>
            </w:pPr>
            <w:r w:rsidRPr="009339A4">
              <w:rPr>
                <w:rFonts w:ascii="Verdana" w:hAnsi="Verdana"/>
                <w:color w:val="000000"/>
                <w:sz w:val="20"/>
                <w:szCs w:val="20"/>
              </w:rPr>
              <w:t>200</w:t>
            </w:r>
            <w:r w:rsidR="009009D6" w:rsidRPr="009339A4">
              <w:rPr>
                <w:rFonts w:ascii="Verdana" w:hAnsi="Verdana"/>
                <w:color w:val="000000"/>
                <w:sz w:val="20"/>
                <w:szCs w:val="20"/>
              </w:rPr>
              <w:t xml:space="preserve"> </w:t>
            </w:r>
            <w:proofErr w:type="spellStart"/>
            <w:r w:rsidR="009009D6" w:rsidRPr="009339A4">
              <w:rPr>
                <w:rFonts w:ascii="Verdana" w:hAnsi="Verdana"/>
                <w:color w:val="000000"/>
                <w:sz w:val="20"/>
                <w:szCs w:val="20"/>
              </w:rPr>
              <w:t>ipm</w:t>
            </w:r>
            <w:proofErr w:type="spellEnd"/>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Scanner di rete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SI</w:t>
            </w:r>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proofErr w:type="spellStart"/>
            <w:r w:rsidRPr="003A58BF">
              <w:rPr>
                <w:rFonts w:ascii="Verdana" w:hAnsi="Verdana"/>
                <w:color w:val="000000"/>
                <w:sz w:val="20"/>
                <w:szCs w:val="20"/>
              </w:rPr>
              <w:t>Scan</w:t>
            </w:r>
            <w:proofErr w:type="spellEnd"/>
            <w:r w:rsidRPr="003A58BF">
              <w:rPr>
                <w:rFonts w:ascii="Verdana" w:hAnsi="Verdana"/>
                <w:color w:val="000000"/>
                <w:sz w:val="20"/>
                <w:szCs w:val="20"/>
              </w:rPr>
              <w:t xml:space="preserve"> to email</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SI</w:t>
            </w:r>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proofErr w:type="spellStart"/>
            <w:r w:rsidRPr="003A58BF">
              <w:rPr>
                <w:rFonts w:ascii="Verdana" w:hAnsi="Verdana"/>
                <w:color w:val="000000"/>
                <w:sz w:val="20"/>
                <w:szCs w:val="20"/>
              </w:rPr>
              <w:t>Scan</w:t>
            </w:r>
            <w:proofErr w:type="spellEnd"/>
            <w:r w:rsidRPr="003A58BF">
              <w:rPr>
                <w:rFonts w:ascii="Verdana" w:hAnsi="Verdana"/>
                <w:color w:val="000000"/>
                <w:sz w:val="20"/>
                <w:szCs w:val="20"/>
              </w:rPr>
              <w:t xml:space="preserve"> to folder</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9339A4" w:rsidRDefault="009009D6" w:rsidP="00E31CBC">
            <w:pPr>
              <w:jc w:val="center"/>
              <w:rPr>
                <w:rFonts w:ascii="Verdana" w:hAnsi="Verdana"/>
                <w:color w:val="000000"/>
                <w:sz w:val="20"/>
                <w:szCs w:val="20"/>
              </w:rPr>
            </w:pPr>
            <w:r w:rsidRPr="009339A4">
              <w:rPr>
                <w:rFonts w:ascii="Verdana" w:hAnsi="Verdana"/>
                <w:color w:val="000000"/>
                <w:sz w:val="20"/>
                <w:szCs w:val="20"/>
              </w:rPr>
              <w:t>SI</w:t>
            </w:r>
          </w:p>
        </w:tc>
      </w:tr>
      <w:tr w:rsidR="009009D6"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9D6" w:rsidRPr="003A58BF" w:rsidRDefault="009009D6" w:rsidP="00E31CBC">
            <w:pPr>
              <w:rPr>
                <w:rFonts w:ascii="Verdana" w:hAnsi="Verdana"/>
                <w:color w:val="000000"/>
                <w:sz w:val="20"/>
                <w:szCs w:val="20"/>
              </w:rPr>
            </w:pPr>
            <w:r w:rsidRPr="003A58BF">
              <w:rPr>
                <w:rFonts w:ascii="Verdana" w:hAnsi="Verdana"/>
                <w:color w:val="000000"/>
                <w:sz w:val="20"/>
                <w:szCs w:val="20"/>
              </w:rPr>
              <w:t>Formato file prodotto</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009D6" w:rsidRPr="003A58BF" w:rsidRDefault="009009D6" w:rsidP="00E31CBC">
            <w:pPr>
              <w:jc w:val="center"/>
              <w:rPr>
                <w:rFonts w:ascii="Verdana" w:hAnsi="Verdana"/>
                <w:color w:val="000000"/>
                <w:sz w:val="20"/>
                <w:szCs w:val="20"/>
                <w:highlight w:val="yellow"/>
              </w:rPr>
            </w:pPr>
            <w:r w:rsidRPr="009339A4">
              <w:rPr>
                <w:rFonts w:ascii="Verdana" w:hAnsi="Verdana"/>
                <w:color w:val="000000"/>
                <w:sz w:val="20"/>
                <w:szCs w:val="20"/>
              </w:rPr>
              <w:t>TIFF, PDF, JPG</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31CBC">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finitore con pinzatura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9339A4" w:rsidP="00E31CBC">
            <w:pPr>
              <w:jc w:val="center"/>
              <w:rPr>
                <w:rFonts w:ascii="Verdana" w:hAnsi="Verdana"/>
                <w:color w:val="000000"/>
                <w:sz w:val="20"/>
                <w:szCs w:val="20"/>
              </w:rPr>
            </w:pPr>
            <w:r>
              <w:rPr>
                <w:rFonts w:ascii="Verdana" w:hAnsi="Verdana"/>
                <w:color w:val="000000"/>
                <w:sz w:val="20"/>
                <w:szCs w:val="20"/>
              </w:rPr>
              <w:t>In linea</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w:t>
            </w:r>
            <w:r w:rsidRPr="00AC1F2B">
              <w:rPr>
                <w:rFonts w:ascii="Verdana" w:hAnsi="Verdana"/>
                <w:color w:val="000000"/>
                <w:sz w:val="20"/>
                <w:szCs w:val="20"/>
              </w:rPr>
              <w:t xml:space="preserve"> Finitura -</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capacità totale pinzatura - [fogli -</w:t>
            </w:r>
          </w:p>
          <w:p w:rsidR="00AC1F2B" w:rsidRDefault="00AC1F2B" w:rsidP="00AC1F2B">
            <w:pPr>
              <w:rPr>
                <w:rFonts w:ascii="Verdana" w:hAnsi="Verdana"/>
                <w:color w:val="000000"/>
                <w:sz w:val="20"/>
                <w:szCs w:val="20"/>
              </w:rPr>
            </w:pPr>
            <w:r w:rsidRPr="00AC1F2B">
              <w:rPr>
                <w:rFonts w:ascii="Verdana" w:hAnsi="Verdana"/>
                <w:color w:val="000000"/>
                <w:sz w:val="20"/>
                <w:szCs w:val="20"/>
              </w:rPr>
              <w:t>A4 - 75 gr/mq]</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Default="00AC1F2B" w:rsidP="00E31CBC">
            <w:pPr>
              <w:jc w:val="center"/>
              <w:rPr>
                <w:rFonts w:ascii="Verdana" w:hAnsi="Verdana"/>
                <w:color w:val="000000"/>
                <w:sz w:val="20"/>
                <w:szCs w:val="20"/>
              </w:rPr>
            </w:pPr>
            <w:r>
              <w:rPr>
                <w:rFonts w:ascii="Verdana" w:hAnsi="Verdana"/>
                <w:color w:val="000000"/>
                <w:sz w:val="20"/>
                <w:szCs w:val="20"/>
              </w:rPr>
              <w:t>50</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31CBC">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finitura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AC1F2B" w:rsidP="00E31CBC">
            <w:pPr>
              <w:jc w:val="center"/>
              <w:rPr>
                <w:rFonts w:ascii="Verdana" w:hAnsi="Verdana"/>
                <w:color w:val="000000"/>
                <w:sz w:val="20"/>
                <w:szCs w:val="20"/>
              </w:rPr>
            </w:pPr>
            <w:r>
              <w:rPr>
                <w:rFonts w:ascii="Verdana" w:hAnsi="Verdana"/>
                <w:color w:val="000000"/>
                <w:sz w:val="20"/>
                <w:szCs w:val="20"/>
              </w:rPr>
              <w:t>Angolare e doppia</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31CBC">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cassetto aggiuntivo</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9339A4" w:rsidP="00E31CBC">
            <w:pPr>
              <w:jc w:val="center"/>
              <w:rPr>
                <w:rFonts w:ascii="Verdana" w:hAnsi="Verdana"/>
                <w:color w:val="000000"/>
                <w:sz w:val="20"/>
                <w:szCs w:val="20"/>
              </w:rPr>
            </w:pPr>
            <w:r>
              <w:rPr>
                <w:rFonts w:ascii="Verdana" w:hAnsi="Verdana"/>
                <w:color w:val="000000"/>
                <w:sz w:val="20"/>
                <w:szCs w:val="20"/>
              </w:rPr>
              <w:t>1</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cassetto aggiuntivo fogli (A4 – 75gr/mq)</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9339A4" w:rsidP="00E31CBC">
            <w:pPr>
              <w:jc w:val="center"/>
              <w:rPr>
                <w:rFonts w:ascii="Verdana" w:hAnsi="Verdana"/>
                <w:color w:val="000000"/>
                <w:sz w:val="20"/>
                <w:szCs w:val="20"/>
              </w:rPr>
            </w:pPr>
            <w:r>
              <w:rPr>
                <w:rFonts w:ascii="Verdana" w:hAnsi="Verdana"/>
                <w:color w:val="000000"/>
                <w:sz w:val="20"/>
                <w:szCs w:val="20"/>
              </w:rPr>
              <w:t>4.000</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31CBC">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sicurezza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9339A4" w:rsidP="00E31CBC">
            <w:pPr>
              <w:jc w:val="center"/>
              <w:rPr>
                <w:rFonts w:ascii="Verdana" w:hAnsi="Verdana"/>
                <w:color w:val="000000"/>
                <w:sz w:val="20"/>
                <w:szCs w:val="20"/>
              </w:rPr>
            </w:pPr>
            <w:r>
              <w:rPr>
                <w:rFonts w:ascii="Verdana" w:hAnsi="Verdana"/>
                <w:color w:val="000000"/>
                <w:sz w:val="20"/>
                <w:szCs w:val="20"/>
              </w:rPr>
              <w:t>SI</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3A58BF" w:rsidRDefault="009339A4" w:rsidP="00E31CBC">
            <w:pPr>
              <w:rPr>
                <w:rFonts w:ascii="Verdana" w:hAnsi="Verdana"/>
                <w:color w:val="000000"/>
                <w:sz w:val="20"/>
                <w:szCs w:val="20"/>
              </w:rPr>
            </w:pPr>
            <w:r>
              <w:rPr>
                <w:rFonts w:ascii="Verdana" w:hAnsi="Verdana"/>
                <w:color w:val="000000"/>
                <w:sz w:val="20"/>
                <w:szCs w:val="20"/>
              </w:rPr>
              <w:t>Monitoraggio automatico consumi e diagnostica apparecchiatura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Pr="009339A4" w:rsidRDefault="009339A4" w:rsidP="00E31CBC">
            <w:pPr>
              <w:jc w:val="center"/>
              <w:rPr>
                <w:rFonts w:ascii="Verdana" w:hAnsi="Verdana"/>
                <w:color w:val="000000"/>
                <w:sz w:val="20"/>
                <w:szCs w:val="20"/>
              </w:rPr>
            </w:pPr>
            <w:r>
              <w:rPr>
                <w:rFonts w:ascii="Verdana" w:hAnsi="Verdana"/>
                <w:color w:val="000000"/>
                <w:sz w:val="20"/>
                <w:szCs w:val="20"/>
              </w:rPr>
              <w:t>SI</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Default="009339A4" w:rsidP="00E31CBC">
            <w:pPr>
              <w:rPr>
                <w:rFonts w:ascii="Verdana" w:hAnsi="Verdana"/>
                <w:color w:val="000000"/>
                <w:sz w:val="20"/>
                <w:szCs w:val="20"/>
              </w:rPr>
            </w:pPr>
            <w:r w:rsidRPr="009339A4">
              <w:rPr>
                <w:rFonts w:ascii="Verdana" w:hAnsi="Verdana"/>
                <w:color w:val="000000"/>
                <w:sz w:val="20"/>
                <w:szCs w:val="20"/>
              </w:rPr>
              <w:t>Driver Bidirezionale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Default="009339A4" w:rsidP="00E31CBC">
            <w:pPr>
              <w:jc w:val="center"/>
              <w:rPr>
                <w:rFonts w:ascii="Verdana" w:hAnsi="Verdana"/>
                <w:color w:val="000000"/>
                <w:sz w:val="20"/>
                <w:szCs w:val="20"/>
              </w:rPr>
            </w:pPr>
            <w:r>
              <w:rPr>
                <w:rFonts w:ascii="Verdana" w:hAnsi="Verdana"/>
                <w:color w:val="000000"/>
                <w:sz w:val="20"/>
                <w:szCs w:val="20"/>
              </w:rPr>
              <w:t>SI</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Emissioni di TVOC &lt;=10 mg/h;</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Emissioni di ozono &lt;=1,5 mg/h;</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Emissioni di polveri &lt;=4 mg/h;</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Emissioni di benzene &lt;= 0,05</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mg/h; Emissioni di stirene &lt;= 1,0</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mg/h; Singole sostanze COV non</w:t>
            </w:r>
          </w:p>
          <w:p w:rsidR="009339A4" w:rsidRDefault="009339A4" w:rsidP="009339A4">
            <w:pPr>
              <w:rPr>
                <w:rFonts w:ascii="Verdana" w:hAnsi="Verdana"/>
                <w:color w:val="000000"/>
                <w:sz w:val="20"/>
                <w:szCs w:val="20"/>
              </w:rPr>
            </w:pPr>
            <w:r w:rsidRPr="009339A4">
              <w:rPr>
                <w:rFonts w:ascii="Verdana" w:hAnsi="Verdana"/>
                <w:color w:val="000000"/>
                <w:sz w:val="20"/>
                <w:szCs w:val="20"/>
              </w:rPr>
              <w:t>identificate = 0,9 mg/h</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Default="009339A4" w:rsidP="00E31CBC">
            <w:pPr>
              <w:jc w:val="center"/>
              <w:rPr>
                <w:rFonts w:ascii="Verdana" w:hAnsi="Verdana"/>
                <w:color w:val="000000"/>
                <w:sz w:val="20"/>
                <w:szCs w:val="20"/>
              </w:rPr>
            </w:pPr>
            <w:r>
              <w:rPr>
                <w:rFonts w:ascii="Verdana" w:hAnsi="Verdana"/>
                <w:color w:val="000000"/>
                <w:sz w:val="20"/>
                <w:szCs w:val="20"/>
              </w:rPr>
              <w:t>SI</w:t>
            </w:r>
          </w:p>
        </w:tc>
      </w:tr>
      <w:tr w:rsidR="009339A4"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Valore di consumo energetico</w:t>
            </w:r>
          </w:p>
          <w:p w:rsidR="009339A4" w:rsidRPr="009339A4" w:rsidRDefault="009339A4" w:rsidP="009339A4">
            <w:pPr>
              <w:rPr>
                <w:rFonts w:ascii="Verdana" w:hAnsi="Verdana"/>
                <w:color w:val="000000"/>
                <w:sz w:val="20"/>
                <w:szCs w:val="20"/>
              </w:rPr>
            </w:pPr>
            <w:r w:rsidRPr="009339A4">
              <w:rPr>
                <w:rFonts w:ascii="Verdana" w:hAnsi="Verdana"/>
                <w:color w:val="000000"/>
                <w:sz w:val="20"/>
                <w:szCs w:val="20"/>
              </w:rPr>
              <w:t>inferiore o uguale al valore di soglia</w:t>
            </w:r>
          </w:p>
          <w:p w:rsidR="009339A4" w:rsidRPr="009339A4" w:rsidRDefault="009339A4" w:rsidP="009339A4">
            <w:pPr>
              <w:rPr>
                <w:rFonts w:ascii="Verdana" w:hAnsi="Verdana"/>
                <w:color w:val="000000"/>
                <w:sz w:val="20"/>
                <w:szCs w:val="20"/>
                <w:lang w:val="en-US"/>
              </w:rPr>
            </w:pPr>
            <w:proofErr w:type="spellStart"/>
            <w:r w:rsidRPr="009339A4">
              <w:rPr>
                <w:rFonts w:ascii="Verdana" w:hAnsi="Verdana"/>
                <w:color w:val="000000"/>
                <w:sz w:val="20"/>
                <w:szCs w:val="20"/>
                <w:lang w:val="en-US"/>
              </w:rPr>
              <w:t>previsto</w:t>
            </w:r>
            <w:proofErr w:type="spellEnd"/>
            <w:r w:rsidRPr="009339A4">
              <w:rPr>
                <w:rFonts w:ascii="Verdana" w:hAnsi="Verdana"/>
                <w:color w:val="000000"/>
                <w:sz w:val="20"/>
                <w:szCs w:val="20"/>
                <w:lang w:val="en-US"/>
              </w:rPr>
              <w:t xml:space="preserve"> </w:t>
            </w:r>
            <w:proofErr w:type="spellStart"/>
            <w:r w:rsidRPr="009339A4">
              <w:rPr>
                <w:rFonts w:ascii="Verdana" w:hAnsi="Verdana"/>
                <w:color w:val="000000"/>
                <w:sz w:val="20"/>
                <w:szCs w:val="20"/>
                <w:lang w:val="en-US"/>
              </w:rPr>
              <w:t>nelle</w:t>
            </w:r>
            <w:proofErr w:type="spellEnd"/>
            <w:r w:rsidRPr="009339A4">
              <w:rPr>
                <w:rFonts w:ascii="Verdana" w:hAnsi="Verdana"/>
                <w:color w:val="000000"/>
                <w:sz w:val="20"/>
                <w:szCs w:val="20"/>
                <w:lang w:val="en-US"/>
              </w:rPr>
              <w:t xml:space="preserve"> </w:t>
            </w:r>
            <w:proofErr w:type="spellStart"/>
            <w:r w:rsidRPr="009339A4">
              <w:rPr>
                <w:rFonts w:ascii="Verdana" w:hAnsi="Verdana"/>
                <w:color w:val="000000"/>
                <w:sz w:val="20"/>
                <w:szCs w:val="20"/>
                <w:lang w:val="en-US"/>
              </w:rPr>
              <w:t>linee</w:t>
            </w:r>
            <w:proofErr w:type="spellEnd"/>
            <w:r w:rsidRPr="009339A4">
              <w:rPr>
                <w:rFonts w:ascii="Verdana" w:hAnsi="Verdana"/>
                <w:color w:val="000000"/>
                <w:sz w:val="20"/>
                <w:szCs w:val="20"/>
                <w:lang w:val="en-US"/>
              </w:rPr>
              <w:t xml:space="preserve"> </w:t>
            </w:r>
            <w:proofErr w:type="spellStart"/>
            <w:r w:rsidRPr="009339A4">
              <w:rPr>
                <w:rFonts w:ascii="Verdana" w:hAnsi="Verdana"/>
                <w:color w:val="000000"/>
                <w:sz w:val="20"/>
                <w:szCs w:val="20"/>
                <w:lang w:val="en-US"/>
              </w:rPr>
              <w:t>guida</w:t>
            </w:r>
            <w:proofErr w:type="spellEnd"/>
            <w:r w:rsidRPr="009339A4">
              <w:rPr>
                <w:rFonts w:ascii="Verdana" w:hAnsi="Verdana"/>
                <w:color w:val="000000"/>
                <w:sz w:val="20"/>
                <w:szCs w:val="20"/>
                <w:lang w:val="en-US"/>
              </w:rPr>
              <w:t xml:space="preserve"> "Energy</w:t>
            </w:r>
          </w:p>
          <w:p w:rsidR="009339A4" w:rsidRPr="009339A4" w:rsidRDefault="009339A4" w:rsidP="009339A4">
            <w:pPr>
              <w:rPr>
                <w:rFonts w:ascii="Verdana" w:hAnsi="Verdana"/>
                <w:color w:val="000000"/>
                <w:sz w:val="20"/>
                <w:szCs w:val="20"/>
                <w:lang w:val="en-US"/>
              </w:rPr>
            </w:pPr>
            <w:r w:rsidRPr="009339A4">
              <w:rPr>
                <w:rFonts w:ascii="Verdana" w:hAnsi="Verdana"/>
                <w:color w:val="000000"/>
                <w:sz w:val="20"/>
                <w:szCs w:val="20"/>
                <w:lang w:val="en-US"/>
              </w:rPr>
              <w:t xml:space="preserve">Star for imaging </w:t>
            </w:r>
            <w:proofErr w:type="spellStart"/>
            <w:r w:rsidRPr="009339A4">
              <w:rPr>
                <w:rFonts w:ascii="Verdana" w:hAnsi="Verdana"/>
                <w:color w:val="000000"/>
                <w:sz w:val="20"/>
                <w:szCs w:val="20"/>
                <w:lang w:val="en-US"/>
              </w:rPr>
              <w:t>quipment</w:t>
            </w:r>
            <w:proofErr w:type="spellEnd"/>
            <w:r w:rsidRPr="009339A4">
              <w:rPr>
                <w:rFonts w:ascii="Verdana" w:hAnsi="Verdana"/>
                <w:color w:val="000000"/>
                <w:sz w:val="20"/>
                <w:szCs w:val="20"/>
                <w:lang w:val="en-US"/>
              </w:rPr>
              <w:t xml:space="preserve"> version</w:t>
            </w:r>
          </w:p>
          <w:p w:rsidR="009339A4" w:rsidRDefault="009339A4" w:rsidP="009339A4">
            <w:pPr>
              <w:rPr>
                <w:rFonts w:ascii="Verdana" w:hAnsi="Verdana"/>
                <w:color w:val="000000"/>
                <w:sz w:val="20"/>
                <w:szCs w:val="20"/>
              </w:rPr>
            </w:pPr>
            <w:r w:rsidRPr="009339A4">
              <w:rPr>
                <w:rFonts w:ascii="Verdana" w:hAnsi="Verdana"/>
                <w:color w:val="000000"/>
                <w:sz w:val="20"/>
                <w:szCs w:val="20"/>
              </w:rPr>
              <w:t>2.0"</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9339A4" w:rsidRDefault="009339A4" w:rsidP="00E31CBC">
            <w:pPr>
              <w:jc w:val="center"/>
              <w:rPr>
                <w:rFonts w:ascii="Verdana" w:hAnsi="Verdana"/>
                <w:color w:val="000000"/>
                <w:sz w:val="20"/>
                <w:szCs w:val="20"/>
              </w:rPr>
            </w:pPr>
            <w:r>
              <w:rPr>
                <w:rFonts w:ascii="Verdana" w:hAnsi="Verdana"/>
                <w:color w:val="000000"/>
                <w:sz w:val="20"/>
                <w:szCs w:val="20"/>
              </w:rPr>
              <w:t>SI</w:t>
            </w:r>
          </w:p>
        </w:tc>
      </w:tr>
    </w:tbl>
    <w:p w:rsidR="009009D6" w:rsidRPr="009339A4" w:rsidRDefault="009009D6" w:rsidP="003A58BF">
      <w:pPr>
        <w:rPr>
          <w:lang w:val="en-US" w:bidi="en-US"/>
        </w:rPr>
      </w:pPr>
    </w:p>
    <w:p w:rsidR="009009D6" w:rsidRPr="009339A4" w:rsidRDefault="009009D6" w:rsidP="003A58BF">
      <w:pPr>
        <w:rPr>
          <w:lang w:val="en-US" w:bidi="en-US"/>
        </w:rPr>
      </w:pPr>
    </w:p>
    <w:p w:rsidR="002B440C" w:rsidRDefault="002B440C" w:rsidP="002B440C">
      <w:pPr>
        <w:pStyle w:val="Titolo1"/>
        <w:keepLines/>
        <w:spacing w:line="360" w:lineRule="auto"/>
        <w:rPr>
          <w:rFonts w:cs="Trebuchet MS"/>
          <w:color w:val="554F4F"/>
          <w:sz w:val="22"/>
          <w:szCs w:val="22"/>
          <w:lang w:bidi="en-US"/>
        </w:rPr>
      </w:pPr>
      <w:bookmarkStart w:id="6" w:name="_Toc437946339"/>
      <w:r>
        <w:rPr>
          <w:rFonts w:cs="Trebuchet MS"/>
          <w:color w:val="554F4F"/>
          <w:sz w:val="22"/>
          <w:szCs w:val="22"/>
          <w:lang w:bidi="en-US"/>
        </w:rPr>
        <w:t>2.2.2</w:t>
      </w:r>
      <w:r w:rsidRPr="00BE710C">
        <w:rPr>
          <w:rFonts w:cs="Trebuchet MS"/>
          <w:color w:val="554F4F"/>
          <w:sz w:val="22"/>
          <w:szCs w:val="22"/>
          <w:lang w:bidi="en-US"/>
        </w:rPr>
        <w:t xml:space="preserve"> </w:t>
      </w:r>
      <w:r w:rsidR="00821CBD" w:rsidRPr="00821CBD">
        <w:rPr>
          <w:rFonts w:cs="Trebuchet MS"/>
          <w:color w:val="554F4F"/>
          <w:sz w:val="22"/>
          <w:szCs w:val="22"/>
          <w:lang w:bidi="en-US"/>
        </w:rPr>
        <w:tab/>
        <w:t>LOTTO 3 - MULTIFUNZIONE A3 A COLORI PER GRUPPI DI MEDIE E GRANDI DIMENSIONI</w:t>
      </w:r>
      <w:bookmarkEnd w:id="6"/>
    </w:p>
    <w:p w:rsidR="002B440C" w:rsidRPr="003A58BF" w:rsidRDefault="00821CBD" w:rsidP="002B440C">
      <w:pPr>
        <w:rPr>
          <w:rFonts w:ascii="Verdana" w:hAnsi="Verdana"/>
          <w:bCs/>
          <w:iCs/>
          <w:noProof/>
          <w:sz w:val="20"/>
          <w:szCs w:val="20"/>
          <w:lang w:eastAsia="it-IT"/>
        </w:rPr>
      </w:pPr>
      <w:r w:rsidRPr="003A58BF">
        <w:rPr>
          <w:rFonts w:ascii="Verdana" w:hAnsi="Verdana"/>
          <w:bCs/>
          <w:iCs/>
          <w:noProof/>
          <w:sz w:val="20"/>
          <w:szCs w:val="20"/>
          <w:lang w:eastAsia="it-IT"/>
        </w:rPr>
        <w:t>Caratteristiche tecniche minime Lotto 3</w:t>
      </w:r>
    </w:p>
    <w:p w:rsidR="00821CBD" w:rsidRDefault="00821CBD" w:rsidP="002B440C">
      <w:pPr>
        <w:rPr>
          <w:lang w:bidi="en-US"/>
        </w:rPr>
      </w:pPr>
    </w:p>
    <w:tbl>
      <w:tblPr>
        <w:tblW w:w="7260" w:type="dxa"/>
        <w:tblInd w:w="55" w:type="dxa"/>
        <w:tblCellMar>
          <w:left w:w="70" w:type="dxa"/>
          <w:right w:w="70" w:type="dxa"/>
        </w:tblCellMar>
        <w:tblLook w:val="04A0" w:firstRow="1" w:lastRow="0" w:firstColumn="1" w:lastColumn="0" w:noHBand="0" w:noVBand="1"/>
      </w:tblPr>
      <w:tblGrid>
        <w:gridCol w:w="4380"/>
        <w:gridCol w:w="2880"/>
      </w:tblGrid>
      <w:tr w:rsidR="00821CBD" w:rsidRPr="003A58BF" w:rsidTr="00821CBD">
        <w:trPr>
          <w:trHeight w:val="300"/>
        </w:trPr>
        <w:tc>
          <w:tcPr>
            <w:tcW w:w="4380" w:type="dxa"/>
            <w:tcBorders>
              <w:top w:val="single" w:sz="4" w:space="0" w:color="auto"/>
              <w:left w:val="single" w:sz="4" w:space="0" w:color="auto"/>
              <w:bottom w:val="single" w:sz="4" w:space="0" w:color="auto"/>
              <w:right w:val="single" w:sz="4" w:space="0" w:color="auto"/>
            </w:tcBorders>
            <w:shd w:val="clear" w:color="000000" w:fill="632423" w:themeFill="accent2" w:themeFillShade="80"/>
            <w:noWrap/>
            <w:vAlign w:val="center"/>
            <w:hideMark/>
          </w:tcPr>
          <w:p w:rsidR="00821CBD" w:rsidRPr="003A58BF" w:rsidRDefault="00821CBD" w:rsidP="00E31CBC">
            <w:pPr>
              <w:jc w:val="center"/>
              <w:rPr>
                <w:rFonts w:ascii="Verdana" w:hAnsi="Verdana"/>
                <w:b/>
                <w:bCs/>
                <w:iCs/>
                <w:color w:val="FFFFFF" w:themeColor="background1"/>
                <w:sz w:val="20"/>
                <w:szCs w:val="20"/>
              </w:rPr>
            </w:pPr>
            <w:r w:rsidRPr="003A58BF">
              <w:rPr>
                <w:rFonts w:ascii="Verdana" w:hAnsi="Verdana"/>
                <w:b/>
                <w:bCs/>
                <w:iCs/>
                <w:color w:val="FFFFFF" w:themeColor="background1"/>
                <w:sz w:val="20"/>
                <w:szCs w:val="20"/>
              </w:rPr>
              <w:t>Caratteristica</w:t>
            </w:r>
          </w:p>
        </w:tc>
        <w:tc>
          <w:tcPr>
            <w:tcW w:w="2880" w:type="dxa"/>
            <w:tcBorders>
              <w:top w:val="single" w:sz="4" w:space="0" w:color="auto"/>
              <w:left w:val="nil"/>
              <w:bottom w:val="single" w:sz="4" w:space="0" w:color="auto"/>
              <w:right w:val="single" w:sz="4" w:space="0" w:color="auto"/>
            </w:tcBorders>
            <w:shd w:val="clear" w:color="000000" w:fill="632423" w:themeFill="accent2" w:themeFillShade="80"/>
            <w:noWrap/>
            <w:vAlign w:val="center"/>
            <w:hideMark/>
          </w:tcPr>
          <w:p w:rsidR="00821CBD" w:rsidRPr="003A58BF" w:rsidRDefault="00821CBD" w:rsidP="00EF2875">
            <w:pPr>
              <w:jc w:val="center"/>
              <w:rPr>
                <w:rFonts w:ascii="Verdana" w:hAnsi="Verdana"/>
                <w:b/>
                <w:bCs/>
                <w:iCs/>
                <w:color w:val="FFFFFF" w:themeColor="background1"/>
                <w:sz w:val="20"/>
                <w:szCs w:val="20"/>
              </w:rPr>
            </w:pPr>
            <w:r w:rsidRPr="003A58BF">
              <w:rPr>
                <w:rFonts w:ascii="Verdana" w:hAnsi="Verdana"/>
                <w:b/>
                <w:bCs/>
                <w:iCs/>
                <w:color w:val="FFFFFF" w:themeColor="background1"/>
                <w:sz w:val="20"/>
                <w:szCs w:val="20"/>
              </w:rPr>
              <w:t xml:space="preserve">Valore </w:t>
            </w:r>
            <w:r w:rsidR="00EF2875">
              <w:rPr>
                <w:rFonts w:ascii="Verdana" w:hAnsi="Verdana"/>
                <w:b/>
                <w:bCs/>
                <w:iCs/>
                <w:color w:val="FFFFFF" w:themeColor="background1"/>
                <w:sz w:val="20"/>
                <w:szCs w:val="20"/>
              </w:rPr>
              <w:t>offerto</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Anno di introduzione in Italia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3A58BF" w:rsidRDefault="00AC1F2B" w:rsidP="00E31CBC">
            <w:pPr>
              <w:jc w:val="center"/>
              <w:rPr>
                <w:rFonts w:ascii="Verdana" w:hAnsi="Verdana"/>
                <w:color w:val="000000"/>
                <w:sz w:val="20"/>
                <w:szCs w:val="20"/>
                <w:highlight w:val="yellow"/>
              </w:rPr>
            </w:pPr>
            <w:r w:rsidRPr="00AC1F2B">
              <w:rPr>
                <w:rFonts w:ascii="Verdana" w:hAnsi="Verdana"/>
                <w:color w:val="000000"/>
                <w:sz w:val="20"/>
                <w:szCs w:val="20"/>
              </w:rPr>
              <w:t>2013</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Velocità di copiatura e stampa in quadricromia (</w:t>
            </w:r>
            <w:proofErr w:type="spellStart"/>
            <w:r w:rsidRPr="003A58BF">
              <w:rPr>
                <w:rFonts w:ascii="Verdana" w:hAnsi="Verdana"/>
                <w:color w:val="000000"/>
                <w:sz w:val="20"/>
                <w:szCs w:val="20"/>
              </w:rPr>
              <w:t>ppm</w:t>
            </w:r>
            <w:proofErr w:type="spellEnd"/>
            <w:r w:rsidRPr="003A58BF">
              <w:rPr>
                <w:rFonts w:ascii="Verdana" w:hAnsi="Verdana"/>
                <w:color w:val="000000"/>
                <w:sz w:val="20"/>
                <w:szCs w:val="20"/>
              </w:rPr>
              <w:t>) [A4 – 600x600 – solo fronte]</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3A58BF" w:rsidRDefault="00AC1F2B" w:rsidP="00E31CBC">
            <w:pPr>
              <w:jc w:val="center"/>
              <w:rPr>
                <w:rFonts w:ascii="Verdana" w:hAnsi="Verdana"/>
                <w:b/>
                <w:bCs/>
                <w:color w:val="FF0000"/>
                <w:sz w:val="20"/>
                <w:szCs w:val="20"/>
                <w:highlight w:val="yellow"/>
              </w:rPr>
            </w:pPr>
            <w:r w:rsidRPr="00AC1F2B">
              <w:rPr>
                <w:rFonts w:ascii="Verdana" w:hAnsi="Verdana"/>
                <w:b/>
                <w:bCs/>
                <w:sz w:val="20"/>
                <w:szCs w:val="20"/>
              </w:rPr>
              <w:t>45</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Gestione accessi per utilizzo apparecchiatura</w:t>
            </w:r>
          </w:p>
        </w:tc>
        <w:tc>
          <w:tcPr>
            <w:tcW w:w="2880" w:type="dxa"/>
            <w:tcBorders>
              <w:top w:val="nil"/>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 tramite Username e Password da display</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Quantità accessi gestiti da apparecchiatura</w:t>
            </w:r>
          </w:p>
        </w:tc>
        <w:tc>
          <w:tcPr>
            <w:tcW w:w="2880" w:type="dxa"/>
            <w:tcBorders>
              <w:top w:val="nil"/>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 xml:space="preserve">Almeno 50 </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 xml:space="preserve">Gestione controllata output di stampa </w:t>
            </w:r>
          </w:p>
        </w:tc>
        <w:tc>
          <w:tcPr>
            <w:tcW w:w="2880" w:type="dxa"/>
            <w:tcBorders>
              <w:top w:val="nil"/>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 rilascio output di stampa solo tramite accesso</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Volumi trimestrali consigliati</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3A58BF" w:rsidRDefault="00AC1F2B" w:rsidP="00E31CBC">
            <w:pPr>
              <w:jc w:val="center"/>
              <w:rPr>
                <w:rFonts w:ascii="Verdana" w:hAnsi="Verdana"/>
                <w:color w:val="000000"/>
                <w:sz w:val="20"/>
                <w:szCs w:val="20"/>
                <w:highlight w:val="yellow"/>
              </w:rPr>
            </w:pPr>
            <w:r w:rsidRPr="00AC1F2B">
              <w:rPr>
                <w:rFonts w:ascii="Verdana" w:hAnsi="Verdana"/>
                <w:color w:val="000000"/>
                <w:sz w:val="20"/>
                <w:szCs w:val="20"/>
              </w:rPr>
              <w:t>60.000</w:t>
            </w:r>
            <w:r w:rsidR="00821CBD" w:rsidRPr="00AC1F2B">
              <w:rPr>
                <w:rFonts w:ascii="Verdana" w:hAnsi="Verdana"/>
                <w:color w:val="000000"/>
                <w:sz w:val="20"/>
                <w:szCs w:val="20"/>
              </w:rPr>
              <w:t> </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Memoria RAM complessiva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AC1F2B" w:rsidP="00E31CBC">
            <w:pPr>
              <w:jc w:val="center"/>
              <w:rPr>
                <w:rFonts w:ascii="Verdana" w:hAnsi="Verdana"/>
                <w:color w:val="000000"/>
                <w:sz w:val="20"/>
                <w:szCs w:val="20"/>
              </w:rPr>
            </w:pPr>
            <w:r w:rsidRPr="00AC1F2B">
              <w:rPr>
                <w:rFonts w:ascii="Verdana" w:hAnsi="Verdana"/>
                <w:color w:val="000000"/>
                <w:sz w:val="20"/>
                <w:szCs w:val="20"/>
              </w:rPr>
              <w:t> 3</w:t>
            </w:r>
            <w:r w:rsidR="00821CBD" w:rsidRPr="00AC1F2B">
              <w:rPr>
                <w:rFonts w:ascii="Verdana" w:hAnsi="Verdana"/>
                <w:color w:val="000000"/>
                <w:sz w:val="20"/>
                <w:szCs w:val="20"/>
              </w:rPr>
              <w:t xml:space="preserve"> GB</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lastRenderedPageBreak/>
              <w:t>Capacità Hard Disk o altri dispositivi di memoria di massa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AC1F2B" w:rsidP="00E31CBC">
            <w:pPr>
              <w:jc w:val="center"/>
              <w:rPr>
                <w:rFonts w:ascii="Verdana" w:hAnsi="Verdana"/>
                <w:color w:val="000000"/>
                <w:sz w:val="20"/>
                <w:szCs w:val="20"/>
              </w:rPr>
            </w:pPr>
            <w:r w:rsidRPr="00AC1F2B">
              <w:rPr>
                <w:rFonts w:ascii="Verdana" w:hAnsi="Verdana"/>
                <w:color w:val="000000"/>
                <w:sz w:val="20"/>
                <w:szCs w:val="20"/>
              </w:rPr>
              <w:t> 160</w:t>
            </w:r>
            <w:r w:rsidR="00821CBD" w:rsidRPr="00AC1F2B">
              <w:rPr>
                <w:rFonts w:ascii="Verdana" w:hAnsi="Verdana"/>
                <w:color w:val="000000"/>
                <w:sz w:val="20"/>
                <w:szCs w:val="20"/>
              </w:rPr>
              <w:t xml:space="preserve"> GB</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Bypass</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AC1F2B" w:rsidP="00E31CBC">
            <w:pPr>
              <w:jc w:val="center"/>
              <w:rPr>
                <w:rFonts w:ascii="Verdana" w:hAnsi="Verdana"/>
                <w:color w:val="000000"/>
                <w:sz w:val="20"/>
                <w:szCs w:val="20"/>
              </w:rPr>
            </w:pPr>
            <w:r w:rsidRPr="00AC1F2B">
              <w:rPr>
                <w:rFonts w:ascii="Verdana" w:hAnsi="Verdana"/>
                <w:color w:val="000000"/>
                <w:sz w:val="20"/>
                <w:szCs w:val="20"/>
              </w:rPr>
              <w:t> 100</w:t>
            </w:r>
            <w:r w:rsidR="00821CBD" w:rsidRPr="00AC1F2B">
              <w:rPr>
                <w:rFonts w:ascii="Verdana" w:hAnsi="Verdana"/>
                <w:color w:val="000000"/>
                <w:sz w:val="20"/>
                <w:szCs w:val="20"/>
              </w:rPr>
              <w:t xml:space="preserve"> fogli</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Alimentatore automatico originali per fronte/retro [75gr/mq]</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3A58BF" w:rsidRDefault="00AC1F2B" w:rsidP="00E31CBC">
            <w:pPr>
              <w:jc w:val="center"/>
              <w:rPr>
                <w:rFonts w:ascii="Verdana" w:hAnsi="Verdana"/>
                <w:color w:val="000000"/>
                <w:sz w:val="20"/>
                <w:szCs w:val="20"/>
                <w:highlight w:val="yellow"/>
              </w:rPr>
            </w:pPr>
            <w:r w:rsidRPr="00AC1F2B">
              <w:rPr>
                <w:rFonts w:ascii="Verdana" w:hAnsi="Verdana"/>
                <w:color w:val="000000"/>
                <w:sz w:val="20"/>
                <w:szCs w:val="20"/>
              </w:rPr>
              <w:t>130</w:t>
            </w:r>
            <w:r w:rsidR="00821CBD" w:rsidRPr="00AC1F2B">
              <w:rPr>
                <w:rFonts w:ascii="Verdana" w:hAnsi="Verdana"/>
                <w:color w:val="000000"/>
                <w:sz w:val="20"/>
                <w:szCs w:val="20"/>
              </w:rPr>
              <w:t> fogli</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Unità Fronte/Retro automatico per le stampe e copie [75gr/mq]</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 SI</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Numero cassetti forniti (in linea)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AC1F2B" w:rsidP="00E31CBC">
            <w:pPr>
              <w:jc w:val="center"/>
              <w:rPr>
                <w:rFonts w:ascii="Verdana" w:hAnsi="Verdana"/>
                <w:color w:val="000000"/>
                <w:sz w:val="20"/>
                <w:szCs w:val="20"/>
              </w:rPr>
            </w:pPr>
            <w:r w:rsidRPr="00AC1F2B">
              <w:rPr>
                <w:rFonts w:ascii="Verdana" w:hAnsi="Verdana"/>
                <w:color w:val="000000"/>
                <w:sz w:val="20"/>
                <w:szCs w:val="20"/>
              </w:rPr>
              <w:t> 4</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Totale carta alimentata da cassetti [75gr/mq]</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3A58BF" w:rsidRDefault="00AC1F2B" w:rsidP="00E31CBC">
            <w:pPr>
              <w:jc w:val="center"/>
              <w:rPr>
                <w:rFonts w:ascii="Verdana" w:hAnsi="Verdana"/>
                <w:color w:val="000000"/>
                <w:sz w:val="20"/>
                <w:szCs w:val="20"/>
                <w:highlight w:val="yellow"/>
              </w:rPr>
            </w:pPr>
            <w:r w:rsidRPr="00AC1F2B">
              <w:rPr>
                <w:rFonts w:ascii="Verdana" w:hAnsi="Verdana"/>
                <w:color w:val="000000"/>
                <w:sz w:val="20"/>
                <w:szCs w:val="20"/>
              </w:rPr>
              <w:t>&gt;=4.000</w:t>
            </w:r>
            <w:r>
              <w:rPr>
                <w:rFonts w:ascii="Verdana" w:hAnsi="Verdana"/>
                <w:color w:val="000000"/>
                <w:sz w:val="20"/>
                <w:szCs w:val="20"/>
              </w:rPr>
              <w:t xml:space="preserve"> fogli</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Fascicolazione elettronica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 </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Formati carta originali, copie e stampe</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 Da A5 a A3</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highlight w:val="yellow"/>
              </w:rPr>
            </w:pPr>
            <w:r w:rsidRPr="003A58BF">
              <w:rPr>
                <w:rFonts w:ascii="Verdana" w:hAnsi="Verdana"/>
                <w:color w:val="000000"/>
                <w:sz w:val="20"/>
                <w:szCs w:val="20"/>
              </w:rPr>
              <w:t>Possibilità di utilizzo Lucidi</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 </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highlight w:val="yellow"/>
              </w:rPr>
            </w:pPr>
            <w:r w:rsidRPr="003A58BF">
              <w:rPr>
                <w:rFonts w:ascii="Verdana" w:hAnsi="Verdana"/>
                <w:color w:val="000000"/>
                <w:sz w:val="20"/>
                <w:szCs w:val="20"/>
              </w:rPr>
              <w:t>Possibilità di utilizzo Carta riciclata anche al 100%</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Funzione stampante</w:t>
            </w:r>
          </w:p>
        </w:tc>
        <w:tc>
          <w:tcPr>
            <w:tcW w:w="2880" w:type="dxa"/>
            <w:tcBorders>
              <w:top w:val="nil"/>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quadricromia</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Emulazione stampante</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AC1F2B">
            <w:pPr>
              <w:jc w:val="center"/>
              <w:rPr>
                <w:rFonts w:ascii="Verdana" w:hAnsi="Verdana"/>
                <w:color w:val="000000"/>
                <w:sz w:val="20"/>
                <w:szCs w:val="20"/>
              </w:rPr>
            </w:pPr>
            <w:r w:rsidRPr="00AC1F2B">
              <w:rPr>
                <w:rFonts w:ascii="Verdana" w:hAnsi="Verdana"/>
                <w:color w:val="000000"/>
                <w:sz w:val="20"/>
                <w:szCs w:val="20"/>
              </w:rPr>
              <w:t>PCL5c e PCL6 </w:t>
            </w:r>
          </w:p>
        </w:tc>
      </w:tr>
      <w:tr w:rsidR="00821CBD" w:rsidRPr="009339A4"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Sistema operativo supportato</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lang w:val="en-US"/>
              </w:rPr>
            </w:pPr>
            <w:r w:rsidRPr="00AC1F2B">
              <w:rPr>
                <w:rFonts w:ascii="Verdana" w:hAnsi="Verdana"/>
                <w:color w:val="000000"/>
                <w:sz w:val="20"/>
                <w:szCs w:val="20"/>
                <w:lang w:val="en-US"/>
              </w:rPr>
              <w:t> Windows 7, 8/Linux/Unix/MAC OS</w:t>
            </w:r>
          </w:p>
        </w:tc>
      </w:tr>
      <w:tr w:rsidR="00821CBD" w:rsidRPr="003A58BF"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Risoluzione in quadricromia</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600 x 600 dpi </w:t>
            </w:r>
          </w:p>
        </w:tc>
      </w:tr>
      <w:tr w:rsidR="00821CBD" w:rsidRPr="009339A4" w:rsidTr="00E31CBC">
        <w:trPr>
          <w:trHeight w:val="300"/>
        </w:trPr>
        <w:tc>
          <w:tcPr>
            <w:tcW w:w="4380" w:type="dxa"/>
            <w:tcBorders>
              <w:top w:val="nil"/>
              <w:left w:val="single" w:sz="4" w:space="0" w:color="auto"/>
              <w:bottom w:val="single" w:sz="4" w:space="0" w:color="auto"/>
              <w:right w:val="single" w:sz="4" w:space="0" w:color="auto"/>
            </w:tcBorders>
            <w:shd w:val="clear" w:color="auto" w:fill="auto"/>
            <w:noWrap/>
            <w:vAlign w:val="center"/>
            <w:hideMark/>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Interfacce</w:t>
            </w:r>
          </w:p>
        </w:tc>
        <w:tc>
          <w:tcPr>
            <w:tcW w:w="2880" w:type="dxa"/>
            <w:tcBorders>
              <w:top w:val="nil"/>
              <w:left w:val="nil"/>
              <w:bottom w:val="single" w:sz="4" w:space="0" w:color="auto"/>
              <w:right w:val="single" w:sz="4" w:space="0" w:color="auto"/>
            </w:tcBorders>
            <w:shd w:val="clear" w:color="auto" w:fill="auto"/>
            <w:noWrap/>
            <w:vAlign w:val="center"/>
            <w:hideMark/>
          </w:tcPr>
          <w:p w:rsidR="00821CBD" w:rsidRPr="00AC1F2B" w:rsidRDefault="00821CBD" w:rsidP="00E31CBC">
            <w:pPr>
              <w:jc w:val="center"/>
              <w:rPr>
                <w:rFonts w:ascii="Verdana" w:hAnsi="Verdana"/>
                <w:color w:val="000000"/>
                <w:sz w:val="20"/>
                <w:szCs w:val="20"/>
                <w:lang w:val="en-US"/>
              </w:rPr>
            </w:pPr>
            <w:r w:rsidRPr="00AC1F2B">
              <w:rPr>
                <w:rFonts w:ascii="Verdana" w:hAnsi="Verdana"/>
                <w:color w:val="000000"/>
                <w:sz w:val="20"/>
                <w:szCs w:val="20"/>
                <w:lang w:val="en-US"/>
              </w:rPr>
              <w:t xml:space="preserve"> Ethernet 10 base – T/100 base – TX </w:t>
            </w:r>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Funzione scanner</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Quadricromia</w:t>
            </w:r>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Velocità di scansione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3A58BF" w:rsidRDefault="00AC1F2B" w:rsidP="00E31CBC">
            <w:pPr>
              <w:jc w:val="center"/>
              <w:rPr>
                <w:rFonts w:ascii="Verdana" w:hAnsi="Verdana"/>
                <w:color w:val="000000"/>
                <w:sz w:val="20"/>
                <w:szCs w:val="20"/>
                <w:highlight w:val="yellow"/>
              </w:rPr>
            </w:pPr>
            <w:r w:rsidRPr="00AC1F2B">
              <w:rPr>
                <w:rFonts w:ascii="Verdana" w:hAnsi="Verdana"/>
                <w:color w:val="000000"/>
                <w:sz w:val="20"/>
                <w:szCs w:val="20"/>
              </w:rPr>
              <w:t>80</w:t>
            </w:r>
            <w:r w:rsidR="00821CBD" w:rsidRPr="00AC1F2B">
              <w:rPr>
                <w:rFonts w:ascii="Verdana" w:hAnsi="Verdana"/>
                <w:color w:val="000000"/>
                <w:sz w:val="20"/>
                <w:szCs w:val="20"/>
              </w:rPr>
              <w:t xml:space="preserve"> </w:t>
            </w:r>
            <w:proofErr w:type="spellStart"/>
            <w:r w:rsidR="00821CBD" w:rsidRPr="00AC1F2B">
              <w:rPr>
                <w:rFonts w:ascii="Verdana" w:hAnsi="Verdana"/>
                <w:color w:val="000000"/>
                <w:sz w:val="20"/>
                <w:szCs w:val="20"/>
              </w:rPr>
              <w:t>ipm</w:t>
            </w:r>
            <w:proofErr w:type="spellEnd"/>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Scanner di rete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w:t>
            </w:r>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proofErr w:type="spellStart"/>
            <w:r w:rsidRPr="003A58BF">
              <w:rPr>
                <w:rFonts w:ascii="Verdana" w:hAnsi="Verdana"/>
                <w:color w:val="000000"/>
                <w:sz w:val="20"/>
                <w:szCs w:val="20"/>
              </w:rPr>
              <w:t>Scan</w:t>
            </w:r>
            <w:proofErr w:type="spellEnd"/>
            <w:r w:rsidRPr="003A58BF">
              <w:rPr>
                <w:rFonts w:ascii="Verdana" w:hAnsi="Verdana"/>
                <w:color w:val="000000"/>
                <w:sz w:val="20"/>
                <w:szCs w:val="20"/>
              </w:rPr>
              <w:t xml:space="preserve"> to email</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w:t>
            </w:r>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proofErr w:type="spellStart"/>
            <w:r w:rsidRPr="003A58BF">
              <w:rPr>
                <w:rFonts w:ascii="Verdana" w:hAnsi="Verdana"/>
                <w:color w:val="000000"/>
                <w:sz w:val="20"/>
                <w:szCs w:val="20"/>
              </w:rPr>
              <w:t>Scan</w:t>
            </w:r>
            <w:proofErr w:type="spellEnd"/>
            <w:r w:rsidRPr="003A58BF">
              <w:rPr>
                <w:rFonts w:ascii="Verdana" w:hAnsi="Verdana"/>
                <w:color w:val="000000"/>
                <w:sz w:val="20"/>
                <w:szCs w:val="20"/>
              </w:rPr>
              <w:t xml:space="preserve"> to folder</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AC1F2B" w:rsidRDefault="00821CBD" w:rsidP="00E31CBC">
            <w:pPr>
              <w:jc w:val="center"/>
              <w:rPr>
                <w:rFonts w:ascii="Verdana" w:hAnsi="Verdana"/>
                <w:color w:val="000000"/>
                <w:sz w:val="20"/>
                <w:szCs w:val="20"/>
              </w:rPr>
            </w:pPr>
            <w:r w:rsidRPr="00AC1F2B">
              <w:rPr>
                <w:rFonts w:ascii="Verdana" w:hAnsi="Verdana"/>
                <w:color w:val="000000"/>
                <w:sz w:val="20"/>
                <w:szCs w:val="20"/>
              </w:rPr>
              <w:t>SI</w:t>
            </w:r>
          </w:p>
        </w:tc>
      </w:tr>
      <w:tr w:rsidR="00821CBD"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1CBD" w:rsidRPr="003A58BF" w:rsidRDefault="00821CBD" w:rsidP="00E31CBC">
            <w:pPr>
              <w:rPr>
                <w:rFonts w:ascii="Verdana" w:hAnsi="Verdana"/>
                <w:color w:val="000000"/>
                <w:sz w:val="20"/>
                <w:szCs w:val="20"/>
              </w:rPr>
            </w:pPr>
            <w:r w:rsidRPr="003A58BF">
              <w:rPr>
                <w:rFonts w:ascii="Verdana" w:hAnsi="Verdana"/>
                <w:color w:val="000000"/>
                <w:sz w:val="20"/>
                <w:szCs w:val="20"/>
              </w:rPr>
              <w:t>Formato file prodotto</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821CBD" w:rsidRPr="003A58BF" w:rsidRDefault="00821CBD" w:rsidP="00E31CBC">
            <w:pPr>
              <w:jc w:val="center"/>
              <w:rPr>
                <w:rFonts w:ascii="Verdana" w:hAnsi="Verdana"/>
                <w:color w:val="000000"/>
                <w:sz w:val="20"/>
                <w:szCs w:val="20"/>
                <w:highlight w:val="yellow"/>
              </w:rPr>
            </w:pPr>
            <w:r w:rsidRPr="00AC1F2B">
              <w:rPr>
                <w:rFonts w:ascii="Verdana" w:hAnsi="Verdana"/>
                <w:color w:val="000000"/>
                <w:sz w:val="20"/>
                <w:szCs w:val="20"/>
              </w:rPr>
              <w:t>TIFF, PDF, JPG</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finitore con pinzatura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In linea</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AC1F2B" w:rsidRDefault="00AC1F2B" w:rsidP="00E932C7">
            <w:pPr>
              <w:rPr>
                <w:rFonts w:ascii="Verdana" w:hAnsi="Verdana"/>
                <w:color w:val="000000"/>
                <w:sz w:val="20"/>
                <w:szCs w:val="20"/>
              </w:rPr>
            </w:pPr>
            <w:r w:rsidRPr="00AC1F2B">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w:t>
            </w:r>
            <w:r w:rsidRPr="00AC1F2B">
              <w:rPr>
                <w:rFonts w:ascii="Verdana" w:hAnsi="Verdana"/>
                <w:color w:val="000000"/>
                <w:sz w:val="20"/>
                <w:szCs w:val="20"/>
              </w:rPr>
              <w:t xml:space="preserve"> Finitura -</w:t>
            </w:r>
          </w:p>
          <w:p w:rsidR="00AC1F2B" w:rsidRPr="00AC1F2B" w:rsidRDefault="00AC1F2B" w:rsidP="00E932C7">
            <w:pPr>
              <w:rPr>
                <w:rFonts w:ascii="Verdana" w:hAnsi="Verdana"/>
                <w:color w:val="000000"/>
                <w:sz w:val="20"/>
                <w:szCs w:val="20"/>
              </w:rPr>
            </w:pPr>
            <w:r w:rsidRPr="00AC1F2B">
              <w:rPr>
                <w:rFonts w:ascii="Verdana" w:hAnsi="Verdana"/>
                <w:color w:val="000000"/>
                <w:sz w:val="20"/>
                <w:szCs w:val="20"/>
              </w:rPr>
              <w:t>capacità totale pinzatura - [fogli -</w:t>
            </w:r>
          </w:p>
          <w:p w:rsidR="00AC1F2B" w:rsidRDefault="00AC1F2B" w:rsidP="00E932C7">
            <w:pPr>
              <w:rPr>
                <w:rFonts w:ascii="Verdana" w:hAnsi="Verdana"/>
                <w:color w:val="000000"/>
                <w:sz w:val="20"/>
                <w:szCs w:val="20"/>
              </w:rPr>
            </w:pPr>
            <w:r w:rsidRPr="00AC1F2B">
              <w:rPr>
                <w:rFonts w:ascii="Verdana" w:hAnsi="Verdana"/>
                <w:color w:val="000000"/>
                <w:sz w:val="20"/>
                <w:szCs w:val="20"/>
              </w:rPr>
              <w:t>A4 - 75 gr/mq]</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Default="00AC1F2B" w:rsidP="00E932C7">
            <w:pPr>
              <w:jc w:val="center"/>
              <w:rPr>
                <w:rFonts w:ascii="Verdana" w:hAnsi="Verdana"/>
                <w:color w:val="000000"/>
                <w:sz w:val="20"/>
                <w:szCs w:val="20"/>
              </w:rPr>
            </w:pPr>
            <w:r>
              <w:rPr>
                <w:rFonts w:ascii="Verdana" w:hAnsi="Verdana"/>
                <w:color w:val="000000"/>
                <w:sz w:val="20"/>
                <w:szCs w:val="20"/>
              </w:rPr>
              <w:t>50</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finitura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9339A4" w:rsidRDefault="00AC1F2B" w:rsidP="00E932C7">
            <w:pPr>
              <w:jc w:val="center"/>
              <w:rPr>
                <w:rFonts w:ascii="Verdana" w:hAnsi="Verdana"/>
                <w:color w:val="000000"/>
                <w:sz w:val="20"/>
                <w:szCs w:val="20"/>
              </w:rPr>
            </w:pPr>
            <w:r>
              <w:rPr>
                <w:rFonts w:ascii="Verdana" w:hAnsi="Verdana"/>
                <w:color w:val="000000"/>
                <w:sz w:val="20"/>
                <w:szCs w:val="20"/>
              </w:rPr>
              <w:t>Angolare e doppia</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cassetto aggiuntivo</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1</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cassetto aggiuntivo fogli (A4 – 75gr/mq)</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2.000</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 xml:space="preserve">Dispositivo </w:t>
            </w:r>
            <w:proofErr w:type="spellStart"/>
            <w:r>
              <w:rPr>
                <w:rFonts w:ascii="Verdana" w:hAnsi="Verdana"/>
                <w:color w:val="000000"/>
                <w:sz w:val="20"/>
                <w:szCs w:val="20"/>
              </w:rPr>
              <w:t>opz</w:t>
            </w:r>
            <w:proofErr w:type="spellEnd"/>
            <w:r>
              <w:rPr>
                <w:rFonts w:ascii="Verdana" w:hAnsi="Verdana"/>
                <w:color w:val="000000"/>
                <w:sz w:val="20"/>
                <w:szCs w:val="20"/>
              </w:rPr>
              <w:t xml:space="preserve"> - sicurezza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SI</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3A58BF" w:rsidRDefault="00AC1F2B" w:rsidP="00E932C7">
            <w:pPr>
              <w:rPr>
                <w:rFonts w:ascii="Verdana" w:hAnsi="Verdana"/>
                <w:color w:val="000000"/>
                <w:sz w:val="20"/>
                <w:szCs w:val="20"/>
              </w:rPr>
            </w:pPr>
            <w:r>
              <w:rPr>
                <w:rFonts w:ascii="Verdana" w:hAnsi="Verdana"/>
                <w:color w:val="000000"/>
                <w:sz w:val="20"/>
                <w:szCs w:val="20"/>
              </w:rPr>
              <w:t>Monitoraggio automatico consumi e diagnostica apparecchiatura</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SI</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Default="00AC1F2B" w:rsidP="00E932C7">
            <w:pPr>
              <w:rPr>
                <w:rFonts w:ascii="Verdana" w:hAnsi="Verdana"/>
                <w:color w:val="000000"/>
                <w:sz w:val="20"/>
                <w:szCs w:val="20"/>
              </w:rPr>
            </w:pPr>
            <w:r w:rsidRPr="009339A4">
              <w:rPr>
                <w:rFonts w:ascii="Verdana" w:hAnsi="Verdana"/>
                <w:color w:val="000000"/>
                <w:sz w:val="20"/>
                <w:szCs w:val="20"/>
              </w:rPr>
              <w:t>Driver Bidirezionale</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SI</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Emissioni di TVOC &lt;=18 mg/h;</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Emissioni di ozono &lt;=3.0 mg/h;</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Emissioni di polveri &lt;=4 mg/h;</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Emissioni di benzene &lt;= 0,05</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mg/h; Emissioni di stirene &lt;=</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1,8</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mg/h; Singole sostanze COV</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non</w:t>
            </w:r>
          </w:p>
          <w:p w:rsidR="00AC1F2B" w:rsidRPr="003A58BF" w:rsidRDefault="00AC1F2B" w:rsidP="00AC1F2B">
            <w:pPr>
              <w:rPr>
                <w:rFonts w:ascii="Verdana" w:hAnsi="Verdana"/>
                <w:color w:val="000000"/>
                <w:sz w:val="20"/>
                <w:szCs w:val="20"/>
              </w:rPr>
            </w:pPr>
            <w:r w:rsidRPr="00AC1F2B">
              <w:rPr>
                <w:rFonts w:ascii="Verdana" w:hAnsi="Verdana"/>
                <w:color w:val="000000"/>
                <w:sz w:val="20"/>
                <w:szCs w:val="20"/>
              </w:rPr>
              <w:t>identificate = 0,9 mg/h</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SI</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lastRenderedPageBreak/>
              <w:t>Valore di consumo energetico</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inferiore o uguale al valore di</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soglia previsto nelle linee guida</w:t>
            </w:r>
          </w:p>
          <w:p w:rsidR="00AC1F2B" w:rsidRPr="00AC1F2B" w:rsidRDefault="00AC1F2B" w:rsidP="00AC1F2B">
            <w:pPr>
              <w:rPr>
                <w:rFonts w:ascii="Verdana" w:hAnsi="Verdana"/>
                <w:color w:val="000000"/>
                <w:sz w:val="20"/>
                <w:szCs w:val="20"/>
              </w:rPr>
            </w:pPr>
            <w:r w:rsidRPr="00AC1F2B">
              <w:rPr>
                <w:rFonts w:ascii="Verdana" w:hAnsi="Verdana"/>
                <w:color w:val="000000"/>
                <w:sz w:val="20"/>
                <w:szCs w:val="20"/>
              </w:rPr>
              <w:t xml:space="preserve">"Energy Star for </w:t>
            </w:r>
            <w:proofErr w:type="spellStart"/>
            <w:r w:rsidRPr="00AC1F2B">
              <w:rPr>
                <w:rFonts w:ascii="Verdana" w:hAnsi="Verdana"/>
                <w:color w:val="000000"/>
                <w:sz w:val="20"/>
                <w:szCs w:val="20"/>
              </w:rPr>
              <w:t>imaging</w:t>
            </w:r>
            <w:proofErr w:type="spellEnd"/>
          </w:p>
          <w:p w:rsidR="00AC1F2B" w:rsidRPr="003A58BF" w:rsidRDefault="00AC1F2B" w:rsidP="00AC1F2B">
            <w:pPr>
              <w:rPr>
                <w:rFonts w:ascii="Verdana" w:hAnsi="Verdana"/>
                <w:color w:val="000000"/>
                <w:sz w:val="20"/>
                <w:szCs w:val="20"/>
              </w:rPr>
            </w:pPr>
            <w:proofErr w:type="spellStart"/>
            <w:r w:rsidRPr="00AC1F2B">
              <w:rPr>
                <w:rFonts w:ascii="Verdana" w:hAnsi="Verdana"/>
                <w:color w:val="000000"/>
                <w:sz w:val="20"/>
                <w:szCs w:val="20"/>
              </w:rPr>
              <w:t>quipment</w:t>
            </w:r>
            <w:proofErr w:type="spellEnd"/>
            <w:r w:rsidRPr="00AC1F2B">
              <w:rPr>
                <w:rFonts w:ascii="Verdana" w:hAnsi="Verdana"/>
                <w:color w:val="000000"/>
                <w:sz w:val="20"/>
                <w:szCs w:val="20"/>
              </w:rPr>
              <w:t xml:space="preserve"> </w:t>
            </w:r>
            <w:proofErr w:type="spellStart"/>
            <w:r w:rsidRPr="00AC1F2B">
              <w:rPr>
                <w:rFonts w:ascii="Verdana" w:hAnsi="Verdana"/>
                <w:color w:val="000000"/>
                <w:sz w:val="20"/>
                <w:szCs w:val="20"/>
              </w:rPr>
              <w:t>version</w:t>
            </w:r>
            <w:proofErr w:type="spellEnd"/>
            <w:r w:rsidRPr="00AC1F2B">
              <w:rPr>
                <w:rFonts w:ascii="Verdana" w:hAnsi="Verdana"/>
                <w:color w:val="000000"/>
                <w:sz w:val="20"/>
                <w:szCs w:val="20"/>
              </w:rPr>
              <w:t xml:space="preserve"> 2.0"</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Pr="00AC1F2B" w:rsidRDefault="00AC1F2B" w:rsidP="00E31CBC">
            <w:pPr>
              <w:jc w:val="center"/>
              <w:rPr>
                <w:rFonts w:ascii="Verdana" w:hAnsi="Verdana"/>
                <w:color w:val="000000"/>
                <w:sz w:val="20"/>
                <w:szCs w:val="20"/>
              </w:rPr>
            </w:pPr>
            <w:r>
              <w:rPr>
                <w:rFonts w:ascii="Verdana" w:hAnsi="Verdana"/>
                <w:color w:val="000000"/>
                <w:sz w:val="20"/>
                <w:szCs w:val="20"/>
              </w:rPr>
              <w:t>SI</w:t>
            </w:r>
          </w:p>
        </w:tc>
      </w:tr>
      <w:tr w:rsidR="00AC1F2B" w:rsidRPr="003A58BF" w:rsidTr="00E31CBC">
        <w:trPr>
          <w:trHeight w:val="300"/>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1F2B" w:rsidRPr="00AC1F2B" w:rsidRDefault="00AC1F2B" w:rsidP="00AC1F2B">
            <w:pPr>
              <w:rPr>
                <w:rFonts w:ascii="Verdana" w:hAnsi="Verdana"/>
                <w:color w:val="000000"/>
                <w:sz w:val="20"/>
                <w:szCs w:val="20"/>
              </w:rPr>
            </w:pPr>
            <w:r>
              <w:rPr>
                <w:rFonts w:ascii="Verdana" w:hAnsi="Verdana"/>
                <w:color w:val="000000"/>
                <w:sz w:val="20"/>
                <w:szCs w:val="20"/>
              </w:rPr>
              <w:t>Genuine Adobe PostScript</w:t>
            </w:r>
          </w:p>
        </w:tc>
        <w:tc>
          <w:tcPr>
            <w:tcW w:w="2880" w:type="dxa"/>
            <w:tcBorders>
              <w:top w:val="single" w:sz="4" w:space="0" w:color="auto"/>
              <w:left w:val="nil"/>
              <w:bottom w:val="single" w:sz="4" w:space="0" w:color="auto"/>
              <w:right w:val="single" w:sz="4" w:space="0" w:color="auto"/>
            </w:tcBorders>
            <w:shd w:val="clear" w:color="auto" w:fill="auto"/>
            <w:noWrap/>
            <w:vAlign w:val="center"/>
          </w:tcPr>
          <w:p w:rsidR="00AC1F2B" w:rsidRDefault="00AC1F2B" w:rsidP="00E31CBC">
            <w:pPr>
              <w:jc w:val="center"/>
              <w:rPr>
                <w:rFonts w:ascii="Verdana" w:hAnsi="Verdana"/>
                <w:color w:val="000000"/>
                <w:sz w:val="20"/>
                <w:szCs w:val="20"/>
              </w:rPr>
            </w:pPr>
            <w:r>
              <w:rPr>
                <w:rFonts w:ascii="Verdana" w:hAnsi="Verdana"/>
                <w:color w:val="000000"/>
                <w:sz w:val="20"/>
                <w:szCs w:val="20"/>
              </w:rPr>
              <w:t>SI</w:t>
            </w:r>
          </w:p>
        </w:tc>
      </w:tr>
    </w:tbl>
    <w:p w:rsidR="00821CBD" w:rsidRDefault="00821CBD" w:rsidP="002B440C">
      <w:pPr>
        <w:rPr>
          <w:lang w:bidi="en-US"/>
        </w:rPr>
      </w:pPr>
    </w:p>
    <w:p w:rsidR="002B440C" w:rsidRPr="002B440C" w:rsidRDefault="002B440C" w:rsidP="002B440C">
      <w:pPr>
        <w:rPr>
          <w:lang w:bidi="en-US"/>
        </w:rPr>
      </w:pPr>
    </w:p>
    <w:p w:rsidR="00BA517C" w:rsidRDefault="00BA517C" w:rsidP="00C515A5">
      <w:pPr>
        <w:pStyle w:val="Titolo1"/>
        <w:keepLines/>
        <w:spacing w:line="360" w:lineRule="auto"/>
        <w:rPr>
          <w:rFonts w:cs="Trebuchet MS"/>
          <w:color w:val="A02213"/>
          <w:szCs w:val="22"/>
        </w:rPr>
      </w:pPr>
      <w:bookmarkStart w:id="7" w:name="_Toc33518435"/>
      <w:bookmarkStart w:id="8" w:name="_Toc33519050"/>
      <w:bookmarkStart w:id="9" w:name="_Toc376755498"/>
      <w:bookmarkStart w:id="10" w:name="_Toc50521891"/>
      <w:bookmarkStart w:id="11" w:name="_Toc479459697"/>
      <w:bookmarkStart w:id="12" w:name="_Toc495373859"/>
    </w:p>
    <w:p w:rsidR="00C515A5" w:rsidRDefault="00C515A5" w:rsidP="00C515A5">
      <w:pPr>
        <w:pStyle w:val="Titolo1"/>
        <w:keepLines/>
        <w:spacing w:line="360" w:lineRule="auto"/>
        <w:rPr>
          <w:rFonts w:cs="Trebuchet MS"/>
          <w:color w:val="A02213"/>
          <w:szCs w:val="22"/>
        </w:rPr>
      </w:pPr>
      <w:bookmarkStart w:id="13" w:name="_Toc437946340"/>
      <w:r>
        <w:rPr>
          <w:rFonts w:cs="Trebuchet MS"/>
          <w:color w:val="A02213"/>
          <w:szCs w:val="22"/>
        </w:rPr>
        <w:t>3</w:t>
      </w:r>
      <w:r w:rsidRPr="00A86E72">
        <w:rPr>
          <w:rFonts w:cs="Trebuchet MS"/>
          <w:color w:val="A02213"/>
          <w:szCs w:val="22"/>
        </w:rPr>
        <w:t xml:space="preserve">. </w:t>
      </w:r>
      <w:r w:rsidR="00A23BA7">
        <w:rPr>
          <w:rFonts w:cs="Trebuchet MS"/>
          <w:color w:val="A02213"/>
          <w:szCs w:val="22"/>
        </w:rPr>
        <w:t>Descrizione</w:t>
      </w:r>
      <w:r>
        <w:rPr>
          <w:rFonts w:cs="Trebuchet MS"/>
          <w:color w:val="A02213"/>
          <w:szCs w:val="22"/>
        </w:rPr>
        <w:t xml:space="preserve"> della fornitura</w:t>
      </w:r>
      <w:bookmarkEnd w:id="13"/>
    </w:p>
    <w:p w:rsidR="006966D6" w:rsidRDefault="006966D6" w:rsidP="006966D6"/>
    <w:p w:rsidR="006966D6" w:rsidRDefault="006966D6" w:rsidP="006966D6">
      <w:pPr>
        <w:pStyle w:val="Titolo1"/>
        <w:keepLines/>
        <w:jc w:val="both"/>
        <w:rPr>
          <w:rFonts w:cs="Trebuchet MS"/>
          <w:color w:val="A02213"/>
          <w:sz w:val="22"/>
          <w:szCs w:val="22"/>
          <w:lang w:bidi="en-US"/>
        </w:rPr>
      </w:pPr>
      <w:bookmarkStart w:id="14" w:name="_Toc437946341"/>
      <w:r>
        <w:rPr>
          <w:rFonts w:cs="Trebuchet MS"/>
          <w:color w:val="A02213"/>
          <w:sz w:val="22"/>
          <w:szCs w:val="22"/>
          <w:lang w:bidi="en-US"/>
        </w:rPr>
        <w:t>3.1</w:t>
      </w:r>
      <w:r w:rsidRPr="00BE710C">
        <w:rPr>
          <w:rFonts w:cs="Trebuchet MS"/>
          <w:color w:val="A02213"/>
          <w:sz w:val="22"/>
          <w:szCs w:val="22"/>
          <w:lang w:bidi="en-US"/>
        </w:rPr>
        <w:t xml:space="preserve"> </w:t>
      </w:r>
      <w:r>
        <w:rPr>
          <w:rFonts w:cs="Trebuchet MS"/>
          <w:color w:val="A02213"/>
          <w:sz w:val="22"/>
          <w:szCs w:val="22"/>
          <w:lang w:bidi="en-US"/>
        </w:rPr>
        <w:t>Materiali di consumo</w:t>
      </w:r>
      <w:bookmarkEnd w:id="14"/>
    </w:p>
    <w:p w:rsidR="006966D6" w:rsidRPr="006966D6" w:rsidRDefault="006966D6" w:rsidP="006966D6">
      <w:pPr>
        <w:rPr>
          <w:lang w:bidi="en-US"/>
        </w:rPr>
      </w:pPr>
    </w:p>
    <w:p w:rsidR="006966D6" w:rsidRPr="00BF2453" w:rsidRDefault="006966D6" w:rsidP="006966D6">
      <w:pPr>
        <w:pStyle w:val="Rientrocorpodeltesto"/>
        <w:ind w:firstLine="0"/>
        <w:rPr>
          <w:rFonts w:ascii="Verdana" w:hAnsi="Verdana"/>
          <w:sz w:val="20"/>
        </w:rPr>
      </w:pPr>
      <w:r w:rsidRPr="00BF2453">
        <w:rPr>
          <w:rFonts w:ascii="Verdana" w:hAnsi="Verdana"/>
          <w:sz w:val="20"/>
        </w:rPr>
        <w:t>Il Fornitore dovrà garantire la fornitura di tutti i materiali di consumo (ad esclusione della carta), ivi incluso il toner, necessari per il corretto funzionamento delle Apparecchiature per tutta la durata del singolo contratto di noleggio. Fanno parte dei materiali di consumo i punti metallici nel caso in cui nella fornitura sia compreso il dispositivo con funzione di finitore.</w:t>
      </w:r>
    </w:p>
    <w:p w:rsidR="006966D6" w:rsidRPr="00BF2453" w:rsidRDefault="006966D6" w:rsidP="006966D6">
      <w:pPr>
        <w:pStyle w:val="Rientrocorpodeltesto"/>
        <w:ind w:firstLine="0"/>
        <w:rPr>
          <w:rFonts w:ascii="Verdana" w:hAnsi="Verdana"/>
          <w:sz w:val="20"/>
        </w:rPr>
      </w:pPr>
      <w:r w:rsidRPr="00BF2453">
        <w:rPr>
          <w:rFonts w:ascii="Verdana" w:hAnsi="Verdana"/>
          <w:sz w:val="20"/>
        </w:rPr>
        <w:t>Tali materiali dovranno essere consegnati in quantità tali da consentire la produzione di tutte le copie necessarie all'Amministrazione.</w:t>
      </w:r>
    </w:p>
    <w:p w:rsidR="006966D6" w:rsidRPr="00AB0A75" w:rsidRDefault="006966D6" w:rsidP="006966D6">
      <w:pPr>
        <w:pStyle w:val="Titolo1"/>
        <w:keepLines/>
        <w:jc w:val="both"/>
        <w:rPr>
          <w:i/>
          <w:iCs/>
          <w:color w:val="FF0000"/>
          <w:sz w:val="20"/>
        </w:rPr>
      </w:pPr>
      <w:r>
        <w:rPr>
          <w:rFonts w:cs="Trebuchet MS"/>
          <w:color w:val="A02213"/>
          <w:sz w:val="22"/>
          <w:szCs w:val="22"/>
          <w:lang w:bidi="en-US"/>
        </w:rPr>
        <w:t xml:space="preserve"> </w:t>
      </w:r>
    </w:p>
    <w:p w:rsidR="006966D6" w:rsidRDefault="006966D6" w:rsidP="006966D6">
      <w:pPr>
        <w:pStyle w:val="Titolo1"/>
        <w:keepLines/>
        <w:jc w:val="both"/>
        <w:rPr>
          <w:rFonts w:cs="Trebuchet MS"/>
          <w:color w:val="A02213"/>
          <w:sz w:val="22"/>
          <w:szCs w:val="22"/>
          <w:lang w:bidi="en-US"/>
        </w:rPr>
      </w:pPr>
      <w:bookmarkStart w:id="15" w:name="_Toc437946342"/>
      <w:r>
        <w:rPr>
          <w:rFonts w:cs="Trebuchet MS"/>
          <w:color w:val="A02213"/>
          <w:sz w:val="22"/>
          <w:szCs w:val="22"/>
          <w:lang w:bidi="en-US"/>
        </w:rPr>
        <w:t>3.2</w:t>
      </w:r>
      <w:r w:rsidRPr="00BE710C">
        <w:rPr>
          <w:rFonts w:cs="Trebuchet MS"/>
          <w:color w:val="A02213"/>
          <w:sz w:val="22"/>
          <w:szCs w:val="22"/>
          <w:lang w:bidi="en-US"/>
        </w:rPr>
        <w:t xml:space="preserve"> </w:t>
      </w:r>
      <w:r>
        <w:rPr>
          <w:rFonts w:cs="Trebuchet MS"/>
          <w:color w:val="A02213"/>
          <w:sz w:val="22"/>
          <w:szCs w:val="22"/>
          <w:lang w:bidi="en-US"/>
        </w:rPr>
        <w:t>Canoni di noleggio</w:t>
      </w:r>
      <w:bookmarkEnd w:id="15"/>
    </w:p>
    <w:p w:rsidR="006966D6" w:rsidRPr="006966D6" w:rsidRDefault="006966D6" w:rsidP="006966D6"/>
    <w:p w:rsidR="006966D6" w:rsidRPr="00BF2453" w:rsidRDefault="006966D6" w:rsidP="006966D6">
      <w:pPr>
        <w:pStyle w:val="Rientrocorpodeltesto"/>
        <w:ind w:firstLine="0"/>
        <w:rPr>
          <w:rFonts w:ascii="Verdana" w:hAnsi="Verdana"/>
          <w:sz w:val="20"/>
        </w:rPr>
      </w:pPr>
      <w:r w:rsidRPr="00BF2453">
        <w:rPr>
          <w:rFonts w:ascii="Verdana" w:hAnsi="Verdana"/>
          <w:sz w:val="20"/>
        </w:rPr>
        <w:t>Nel canone trimestrale di noleggio di ciascuna Apparecchiatura si intendono compresi:</w:t>
      </w:r>
    </w:p>
    <w:p w:rsidR="006966D6" w:rsidRPr="00BF2453" w:rsidRDefault="006966D6" w:rsidP="006966D6">
      <w:pPr>
        <w:pStyle w:val="Rientrocorpodeltesto"/>
        <w:numPr>
          <w:ilvl w:val="0"/>
          <w:numId w:val="17"/>
        </w:numPr>
        <w:rPr>
          <w:rFonts w:ascii="Verdana" w:hAnsi="Verdana"/>
          <w:bCs/>
          <w:sz w:val="20"/>
        </w:rPr>
      </w:pPr>
      <w:r w:rsidRPr="00BF2453">
        <w:rPr>
          <w:rFonts w:ascii="Verdana" w:hAnsi="Verdana"/>
          <w:bCs/>
          <w:sz w:val="20"/>
        </w:rPr>
        <w:t>i servizi connessi di cui al capitolo 5 del Capitolato Tecnico</w:t>
      </w:r>
    </w:p>
    <w:p w:rsidR="006966D6" w:rsidRPr="00BF2453" w:rsidRDefault="006966D6" w:rsidP="006966D6">
      <w:pPr>
        <w:pStyle w:val="Rientrocorpodeltesto"/>
        <w:numPr>
          <w:ilvl w:val="0"/>
          <w:numId w:val="17"/>
        </w:numPr>
        <w:rPr>
          <w:rFonts w:ascii="Verdana" w:hAnsi="Verdana"/>
          <w:bCs/>
          <w:sz w:val="20"/>
        </w:rPr>
      </w:pPr>
      <w:r w:rsidRPr="00BF2453">
        <w:rPr>
          <w:rFonts w:ascii="Verdana" w:hAnsi="Verdana"/>
          <w:bCs/>
          <w:sz w:val="20"/>
        </w:rPr>
        <w:t>i materiali di consumo necessari a una produzione di copie indicate nell’ordinativo di fornitura come da tabella seguente:</w:t>
      </w:r>
    </w:p>
    <w:tbl>
      <w:tblPr>
        <w:tblW w:w="6206" w:type="dxa"/>
        <w:tblInd w:w="1063" w:type="dxa"/>
        <w:tblCellMar>
          <w:left w:w="70" w:type="dxa"/>
          <w:right w:w="70" w:type="dxa"/>
        </w:tblCellMar>
        <w:tblLook w:val="0000" w:firstRow="0" w:lastRow="0" w:firstColumn="0" w:lastColumn="0" w:noHBand="0" w:noVBand="0"/>
      </w:tblPr>
      <w:tblGrid>
        <w:gridCol w:w="1499"/>
        <w:gridCol w:w="1701"/>
        <w:gridCol w:w="1662"/>
        <w:gridCol w:w="1344"/>
      </w:tblGrid>
      <w:tr w:rsidR="006966D6" w:rsidRPr="006966D6" w:rsidTr="006966D6">
        <w:trPr>
          <w:cantSplit/>
          <w:tblHeader/>
        </w:trPr>
        <w:tc>
          <w:tcPr>
            <w:tcW w:w="1499" w:type="dxa"/>
            <w:tcBorders>
              <w:top w:val="single" w:sz="4" w:space="0" w:color="auto"/>
              <w:left w:val="single" w:sz="4" w:space="0" w:color="auto"/>
              <w:bottom w:val="nil"/>
              <w:right w:val="nil"/>
            </w:tcBorders>
            <w:shd w:val="clear" w:color="auto" w:fill="632423"/>
            <w:noWrap/>
            <w:vAlign w:val="center"/>
          </w:tcPr>
          <w:p w:rsidR="006966D6" w:rsidRPr="007345D5" w:rsidRDefault="006966D6" w:rsidP="006966D6">
            <w:pPr>
              <w:pStyle w:val="normaltabella"/>
              <w:rPr>
                <w:rFonts w:ascii="Verdana" w:hAnsi="Verdana"/>
                <w:color w:val="FFFFFF"/>
                <w:szCs w:val="20"/>
              </w:rPr>
            </w:pPr>
          </w:p>
        </w:tc>
        <w:tc>
          <w:tcPr>
            <w:tcW w:w="1701" w:type="dxa"/>
            <w:tcBorders>
              <w:top w:val="single" w:sz="4" w:space="0" w:color="auto"/>
              <w:left w:val="nil"/>
              <w:bottom w:val="nil"/>
              <w:right w:val="nil"/>
            </w:tcBorders>
            <w:shd w:val="clear" w:color="auto" w:fill="632423"/>
            <w:noWrap/>
            <w:vAlign w:val="center"/>
          </w:tcPr>
          <w:p w:rsidR="006966D6" w:rsidRPr="007345D5" w:rsidRDefault="006966D6" w:rsidP="006966D6">
            <w:pPr>
              <w:pStyle w:val="normaltabella"/>
              <w:rPr>
                <w:rFonts w:ascii="Verdana" w:hAnsi="Verdana"/>
                <w:color w:val="FFFFFF"/>
                <w:szCs w:val="20"/>
              </w:rPr>
            </w:pPr>
          </w:p>
        </w:tc>
        <w:tc>
          <w:tcPr>
            <w:tcW w:w="3006" w:type="dxa"/>
            <w:gridSpan w:val="2"/>
            <w:tcBorders>
              <w:top w:val="single" w:sz="4" w:space="0" w:color="auto"/>
              <w:left w:val="single" w:sz="8" w:space="0" w:color="auto"/>
              <w:bottom w:val="nil"/>
              <w:right w:val="single" w:sz="4" w:space="0" w:color="auto"/>
            </w:tcBorders>
            <w:shd w:val="clear" w:color="auto" w:fill="632423"/>
            <w:noWrap/>
            <w:vAlign w:val="center"/>
          </w:tcPr>
          <w:p w:rsidR="006966D6" w:rsidRPr="007345D5" w:rsidRDefault="006966D6" w:rsidP="006966D6">
            <w:pPr>
              <w:pStyle w:val="normaltabella"/>
              <w:rPr>
                <w:rFonts w:ascii="Verdana" w:hAnsi="Verdana"/>
                <w:color w:val="FFFFFF"/>
                <w:szCs w:val="20"/>
              </w:rPr>
            </w:pPr>
            <w:r w:rsidRPr="007345D5">
              <w:rPr>
                <w:rFonts w:ascii="Verdana" w:hAnsi="Verdana"/>
                <w:color w:val="FFFFFF"/>
                <w:szCs w:val="20"/>
              </w:rPr>
              <w:t>Copie</w:t>
            </w:r>
          </w:p>
        </w:tc>
      </w:tr>
      <w:tr w:rsidR="006966D6" w:rsidRPr="006966D6" w:rsidTr="006966D6">
        <w:trPr>
          <w:cantSplit/>
          <w:tblHeader/>
        </w:trPr>
        <w:tc>
          <w:tcPr>
            <w:tcW w:w="1499" w:type="dxa"/>
            <w:tcBorders>
              <w:top w:val="single" w:sz="8" w:space="0" w:color="auto"/>
              <w:left w:val="single" w:sz="4" w:space="0" w:color="auto"/>
              <w:bottom w:val="single" w:sz="4" w:space="0" w:color="auto"/>
              <w:right w:val="nil"/>
            </w:tcBorders>
            <w:shd w:val="clear" w:color="auto" w:fill="632423"/>
            <w:noWrap/>
            <w:vAlign w:val="center"/>
          </w:tcPr>
          <w:p w:rsidR="006966D6" w:rsidRPr="007345D5" w:rsidRDefault="00E971AC" w:rsidP="006966D6">
            <w:pPr>
              <w:pStyle w:val="normaltabella"/>
              <w:jc w:val="left"/>
              <w:rPr>
                <w:rFonts w:ascii="Verdana" w:hAnsi="Verdana"/>
                <w:color w:val="FFFFFF"/>
                <w:szCs w:val="20"/>
              </w:rPr>
            </w:pPr>
            <w:r>
              <w:rPr>
                <w:rFonts w:ascii="Verdana" w:hAnsi="Verdana"/>
                <w:color w:val="FFFFFF"/>
                <w:szCs w:val="20"/>
              </w:rPr>
              <w:t>Lotto</w:t>
            </w:r>
          </w:p>
        </w:tc>
        <w:tc>
          <w:tcPr>
            <w:tcW w:w="1701" w:type="dxa"/>
            <w:tcBorders>
              <w:top w:val="single" w:sz="8" w:space="0" w:color="auto"/>
              <w:left w:val="single" w:sz="8" w:space="0" w:color="auto"/>
              <w:bottom w:val="single" w:sz="4" w:space="0" w:color="auto"/>
              <w:right w:val="single" w:sz="8" w:space="0" w:color="auto"/>
            </w:tcBorders>
            <w:shd w:val="clear" w:color="auto" w:fill="632423"/>
            <w:noWrap/>
            <w:vAlign w:val="center"/>
          </w:tcPr>
          <w:p w:rsidR="006966D6" w:rsidRPr="007345D5" w:rsidRDefault="006966D6" w:rsidP="006966D6">
            <w:pPr>
              <w:pStyle w:val="normaltabella"/>
              <w:rPr>
                <w:rFonts w:ascii="Verdana" w:hAnsi="Verdana"/>
                <w:color w:val="FFFFFF"/>
                <w:szCs w:val="20"/>
              </w:rPr>
            </w:pPr>
            <w:r w:rsidRPr="007345D5">
              <w:rPr>
                <w:rFonts w:ascii="Verdana" w:hAnsi="Verdana"/>
                <w:color w:val="FFFFFF"/>
                <w:szCs w:val="20"/>
              </w:rPr>
              <w:t>produttività</w:t>
            </w:r>
          </w:p>
        </w:tc>
        <w:tc>
          <w:tcPr>
            <w:tcW w:w="1618" w:type="dxa"/>
            <w:tcBorders>
              <w:top w:val="single" w:sz="8" w:space="0" w:color="auto"/>
              <w:left w:val="nil"/>
              <w:bottom w:val="single" w:sz="4" w:space="0" w:color="auto"/>
              <w:right w:val="single" w:sz="4" w:space="0" w:color="auto"/>
            </w:tcBorders>
            <w:shd w:val="clear" w:color="auto" w:fill="632423"/>
            <w:noWrap/>
            <w:vAlign w:val="center"/>
          </w:tcPr>
          <w:p w:rsidR="006966D6" w:rsidRPr="007345D5" w:rsidRDefault="006966D6" w:rsidP="006966D6">
            <w:pPr>
              <w:pStyle w:val="normaltabella"/>
              <w:rPr>
                <w:rFonts w:ascii="Verdana" w:hAnsi="Verdana"/>
                <w:color w:val="FFFFFF"/>
                <w:szCs w:val="20"/>
              </w:rPr>
            </w:pPr>
            <w:r w:rsidRPr="007345D5">
              <w:rPr>
                <w:rFonts w:ascii="Verdana" w:hAnsi="Verdana"/>
                <w:color w:val="FFFFFF"/>
                <w:szCs w:val="20"/>
              </w:rPr>
              <w:t>Monocromatica</w:t>
            </w:r>
          </w:p>
        </w:tc>
        <w:tc>
          <w:tcPr>
            <w:tcW w:w="1388" w:type="dxa"/>
            <w:tcBorders>
              <w:top w:val="single" w:sz="8" w:space="0" w:color="auto"/>
              <w:left w:val="nil"/>
              <w:bottom w:val="single" w:sz="4" w:space="0" w:color="auto"/>
              <w:right w:val="single" w:sz="4" w:space="0" w:color="auto"/>
            </w:tcBorders>
            <w:shd w:val="clear" w:color="auto" w:fill="632423"/>
            <w:vAlign w:val="center"/>
          </w:tcPr>
          <w:p w:rsidR="006966D6" w:rsidRPr="007345D5" w:rsidRDefault="006966D6" w:rsidP="006966D6">
            <w:pPr>
              <w:pStyle w:val="normaltabella"/>
              <w:rPr>
                <w:rFonts w:ascii="Verdana" w:hAnsi="Verdana"/>
                <w:color w:val="FFFFFF"/>
                <w:szCs w:val="20"/>
              </w:rPr>
            </w:pPr>
            <w:r w:rsidRPr="007345D5">
              <w:rPr>
                <w:rFonts w:ascii="Verdana" w:hAnsi="Verdana"/>
                <w:color w:val="FFFFFF"/>
                <w:szCs w:val="20"/>
              </w:rPr>
              <w:t>Colore</w:t>
            </w:r>
          </w:p>
        </w:tc>
      </w:tr>
      <w:tr w:rsidR="006966D6" w:rsidRPr="006966D6" w:rsidTr="006966D6">
        <w:trPr>
          <w:cantSplit/>
        </w:trPr>
        <w:tc>
          <w:tcPr>
            <w:tcW w:w="1499" w:type="dxa"/>
            <w:vMerge w:val="restart"/>
            <w:tcBorders>
              <w:top w:val="single" w:sz="4" w:space="0" w:color="auto"/>
              <w:left w:val="single" w:sz="8" w:space="0" w:color="auto"/>
              <w:bottom w:val="single" w:sz="8" w:space="0" w:color="000000"/>
              <w:right w:val="nil"/>
            </w:tcBorders>
            <w:noWrap/>
            <w:vAlign w:val="center"/>
          </w:tcPr>
          <w:p w:rsidR="006966D6" w:rsidRPr="007345D5" w:rsidRDefault="00E971AC" w:rsidP="006966D6">
            <w:pPr>
              <w:pStyle w:val="normaltabella"/>
              <w:rPr>
                <w:rFonts w:ascii="Verdana" w:hAnsi="Verdana"/>
                <w:szCs w:val="20"/>
              </w:rPr>
            </w:pPr>
            <w:r>
              <w:rPr>
                <w:rFonts w:ascii="Verdana" w:hAnsi="Verdana"/>
                <w:szCs w:val="20"/>
              </w:rPr>
              <w:t>Lotto 2</w:t>
            </w:r>
          </w:p>
        </w:tc>
        <w:tc>
          <w:tcPr>
            <w:tcW w:w="1701" w:type="dxa"/>
            <w:tcBorders>
              <w:top w:val="single" w:sz="4" w:space="0" w:color="auto"/>
              <w:left w:val="single" w:sz="8" w:space="0" w:color="auto"/>
              <w:bottom w:val="single" w:sz="4"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Bassa</w:t>
            </w:r>
          </w:p>
        </w:tc>
        <w:tc>
          <w:tcPr>
            <w:tcW w:w="1618" w:type="dxa"/>
            <w:tcBorders>
              <w:top w:val="single" w:sz="4" w:space="0" w:color="auto"/>
              <w:left w:val="nil"/>
              <w:bottom w:val="single" w:sz="4" w:space="0" w:color="auto"/>
              <w:right w:val="single" w:sz="4" w:space="0" w:color="auto"/>
            </w:tcBorders>
            <w:noWrap/>
            <w:vAlign w:val="center"/>
          </w:tcPr>
          <w:p w:rsidR="006966D6" w:rsidRPr="007345D5" w:rsidRDefault="00E971AC" w:rsidP="007345D5">
            <w:pPr>
              <w:pStyle w:val="normaltabella"/>
              <w:rPr>
                <w:rFonts w:ascii="Verdana" w:hAnsi="Verdana"/>
                <w:szCs w:val="20"/>
              </w:rPr>
            </w:pPr>
            <w:r>
              <w:rPr>
                <w:rFonts w:ascii="Verdana" w:hAnsi="Verdana"/>
                <w:szCs w:val="20"/>
              </w:rPr>
              <w:t>27.300</w:t>
            </w:r>
            <w:r w:rsidR="006966D6" w:rsidRPr="007345D5">
              <w:rPr>
                <w:rFonts w:ascii="Verdana" w:hAnsi="Verdana"/>
                <w:szCs w:val="20"/>
              </w:rPr>
              <w:t xml:space="preserve"> B/N</w:t>
            </w:r>
          </w:p>
        </w:tc>
        <w:tc>
          <w:tcPr>
            <w:tcW w:w="1388" w:type="dxa"/>
            <w:tcBorders>
              <w:top w:val="single" w:sz="4" w:space="0" w:color="auto"/>
              <w:left w:val="nil"/>
              <w:bottom w:val="single" w:sz="4" w:space="0" w:color="auto"/>
              <w:right w:val="single" w:sz="8" w:space="0" w:color="auto"/>
            </w:tcBorders>
            <w:vAlign w:val="center"/>
          </w:tcPr>
          <w:p w:rsidR="006966D6" w:rsidRPr="007345D5" w:rsidRDefault="006966D6" w:rsidP="006966D6">
            <w:pPr>
              <w:pStyle w:val="normaltabella"/>
              <w:rPr>
                <w:rFonts w:ascii="Verdana" w:hAnsi="Verdana"/>
                <w:szCs w:val="20"/>
              </w:rPr>
            </w:pPr>
            <w:r w:rsidRPr="007345D5">
              <w:rPr>
                <w:rFonts w:ascii="Verdana" w:hAnsi="Verdana"/>
                <w:szCs w:val="20"/>
              </w:rPr>
              <w:t>/</w:t>
            </w:r>
          </w:p>
        </w:tc>
      </w:tr>
      <w:tr w:rsidR="006966D6" w:rsidRPr="006966D6" w:rsidTr="006966D6">
        <w:trPr>
          <w:cantSplit/>
        </w:trPr>
        <w:tc>
          <w:tcPr>
            <w:tcW w:w="1499" w:type="dxa"/>
            <w:vMerge/>
            <w:tcBorders>
              <w:top w:val="single" w:sz="8" w:space="0" w:color="auto"/>
              <w:left w:val="single" w:sz="8" w:space="0" w:color="auto"/>
              <w:bottom w:val="single" w:sz="8" w:space="0" w:color="000000"/>
              <w:right w:val="nil"/>
            </w:tcBorders>
            <w:vAlign w:val="center"/>
          </w:tcPr>
          <w:p w:rsidR="006966D6" w:rsidRPr="007345D5" w:rsidRDefault="006966D6" w:rsidP="006966D6">
            <w:pPr>
              <w:pStyle w:val="normaltabella"/>
              <w:rPr>
                <w:rFonts w:ascii="Verdana" w:hAnsi="Verdana"/>
                <w:szCs w:val="20"/>
              </w:rPr>
            </w:pPr>
          </w:p>
        </w:tc>
        <w:tc>
          <w:tcPr>
            <w:tcW w:w="1701" w:type="dxa"/>
            <w:tcBorders>
              <w:top w:val="nil"/>
              <w:left w:val="single" w:sz="8" w:space="0" w:color="auto"/>
              <w:bottom w:val="single" w:sz="4"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Media</w:t>
            </w:r>
          </w:p>
        </w:tc>
        <w:tc>
          <w:tcPr>
            <w:tcW w:w="1618" w:type="dxa"/>
            <w:tcBorders>
              <w:top w:val="nil"/>
              <w:left w:val="nil"/>
              <w:bottom w:val="single" w:sz="4" w:space="0" w:color="auto"/>
              <w:right w:val="single" w:sz="4" w:space="0" w:color="auto"/>
            </w:tcBorders>
            <w:noWrap/>
            <w:vAlign w:val="center"/>
          </w:tcPr>
          <w:p w:rsidR="006966D6" w:rsidRPr="007345D5" w:rsidRDefault="00E971AC" w:rsidP="006966D6">
            <w:pPr>
              <w:pStyle w:val="normaltabella"/>
              <w:rPr>
                <w:rFonts w:ascii="Verdana" w:hAnsi="Verdana"/>
                <w:szCs w:val="20"/>
              </w:rPr>
            </w:pPr>
            <w:r>
              <w:rPr>
                <w:rFonts w:ascii="Verdana" w:hAnsi="Verdana"/>
                <w:szCs w:val="20"/>
              </w:rPr>
              <w:t>54.600</w:t>
            </w:r>
            <w:r w:rsidR="006966D6" w:rsidRPr="007345D5">
              <w:rPr>
                <w:rFonts w:ascii="Verdana" w:hAnsi="Verdana"/>
                <w:szCs w:val="20"/>
              </w:rPr>
              <w:t xml:space="preserve"> B/N</w:t>
            </w:r>
          </w:p>
        </w:tc>
        <w:tc>
          <w:tcPr>
            <w:tcW w:w="1388" w:type="dxa"/>
            <w:tcBorders>
              <w:top w:val="nil"/>
              <w:left w:val="nil"/>
              <w:bottom w:val="single" w:sz="4" w:space="0" w:color="auto"/>
              <w:right w:val="single" w:sz="8" w:space="0" w:color="auto"/>
            </w:tcBorders>
            <w:vAlign w:val="center"/>
          </w:tcPr>
          <w:p w:rsidR="006966D6" w:rsidRPr="007345D5" w:rsidRDefault="006966D6" w:rsidP="006966D6">
            <w:pPr>
              <w:pStyle w:val="normaltabella"/>
              <w:rPr>
                <w:rFonts w:ascii="Verdana" w:hAnsi="Verdana"/>
                <w:szCs w:val="20"/>
              </w:rPr>
            </w:pPr>
            <w:r w:rsidRPr="007345D5">
              <w:rPr>
                <w:rFonts w:ascii="Verdana" w:hAnsi="Verdana"/>
                <w:szCs w:val="20"/>
              </w:rPr>
              <w:t>/</w:t>
            </w:r>
          </w:p>
        </w:tc>
      </w:tr>
      <w:tr w:rsidR="006966D6" w:rsidRPr="006966D6" w:rsidTr="006966D6">
        <w:trPr>
          <w:cantSplit/>
        </w:trPr>
        <w:tc>
          <w:tcPr>
            <w:tcW w:w="1499" w:type="dxa"/>
            <w:vMerge/>
            <w:tcBorders>
              <w:top w:val="single" w:sz="8" w:space="0" w:color="auto"/>
              <w:left w:val="single" w:sz="8" w:space="0" w:color="auto"/>
              <w:bottom w:val="single" w:sz="8" w:space="0" w:color="000000"/>
              <w:right w:val="nil"/>
            </w:tcBorders>
            <w:vAlign w:val="center"/>
          </w:tcPr>
          <w:p w:rsidR="006966D6" w:rsidRPr="007345D5" w:rsidRDefault="006966D6" w:rsidP="006966D6">
            <w:pPr>
              <w:pStyle w:val="normaltabella"/>
              <w:rPr>
                <w:rFonts w:ascii="Verdana" w:hAnsi="Verdana"/>
                <w:szCs w:val="20"/>
              </w:rPr>
            </w:pPr>
          </w:p>
        </w:tc>
        <w:tc>
          <w:tcPr>
            <w:tcW w:w="1701" w:type="dxa"/>
            <w:tcBorders>
              <w:top w:val="nil"/>
              <w:left w:val="single" w:sz="8" w:space="0" w:color="auto"/>
              <w:bottom w:val="single" w:sz="8"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Alta</w:t>
            </w:r>
          </w:p>
        </w:tc>
        <w:tc>
          <w:tcPr>
            <w:tcW w:w="1618" w:type="dxa"/>
            <w:tcBorders>
              <w:top w:val="nil"/>
              <w:left w:val="nil"/>
              <w:bottom w:val="single" w:sz="8" w:space="0" w:color="auto"/>
              <w:right w:val="single" w:sz="4" w:space="0" w:color="auto"/>
            </w:tcBorders>
            <w:noWrap/>
            <w:vAlign w:val="center"/>
          </w:tcPr>
          <w:p w:rsidR="006966D6" w:rsidRPr="007345D5" w:rsidRDefault="00E971AC" w:rsidP="006966D6">
            <w:pPr>
              <w:pStyle w:val="normaltabella"/>
              <w:rPr>
                <w:rFonts w:ascii="Verdana" w:hAnsi="Verdana"/>
                <w:szCs w:val="20"/>
              </w:rPr>
            </w:pPr>
            <w:r>
              <w:rPr>
                <w:rFonts w:ascii="Verdana" w:hAnsi="Verdana"/>
                <w:szCs w:val="20"/>
              </w:rPr>
              <w:t>95.550</w:t>
            </w:r>
            <w:r w:rsidR="006966D6" w:rsidRPr="007345D5">
              <w:rPr>
                <w:rFonts w:ascii="Verdana" w:hAnsi="Verdana"/>
                <w:szCs w:val="20"/>
              </w:rPr>
              <w:t xml:space="preserve"> B/N</w:t>
            </w:r>
          </w:p>
        </w:tc>
        <w:tc>
          <w:tcPr>
            <w:tcW w:w="1388" w:type="dxa"/>
            <w:tcBorders>
              <w:top w:val="nil"/>
              <w:left w:val="nil"/>
              <w:bottom w:val="single" w:sz="8" w:space="0" w:color="auto"/>
              <w:right w:val="single" w:sz="8" w:space="0" w:color="auto"/>
            </w:tcBorders>
            <w:vAlign w:val="center"/>
          </w:tcPr>
          <w:p w:rsidR="006966D6" w:rsidRPr="007345D5" w:rsidRDefault="006966D6" w:rsidP="006966D6">
            <w:pPr>
              <w:pStyle w:val="normaltabella"/>
              <w:rPr>
                <w:rFonts w:ascii="Verdana" w:hAnsi="Verdana"/>
                <w:szCs w:val="20"/>
              </w:rPr>
            </w:pPr>
            <w:r w:rsidRPr="007345D5">
              <w:rPr>
                <w:rFonts w:ascii="Verdana" w:hAnsi="Verdana"/>
                <w:szCs w:val="20"/>
              </w:rPr>
              <w:t>/</w:t>
            </w:r>
          </w:p>
        </w:tc>
      </w:tr>
      <w:tr w:rsidR="006966D6" w:rsidRPr="006966D6" w:rsidTr="006966D6">
        <w:trPr>
          <w:cantSplit/>
        </w:trPr>
        <w:tc>
          <w:tcPr>
            <w:tcW w:w="1499" w:type="dxa"/>
            <w:vMerge w:val="restart"/>
            <w:tcBorders>
              <w:top w:val="nil"/>
              <w:left w:val="single" w:sz="8" w:space="0" w:color="auto"/>
              <w:bottom w:val="single" w:sz="8" w:space="0" w:color="000000"/>
              <w:right w:val="nil"/>
            </w:tcBorders>
            <w:noWrap/>
            <w:vAlign w:val="center"/>
          </w:tcPr>
          <w:p w:rsidR="006966D6" w:rsidRPr="007345D5" w:rsidRDefault="00E971AC" w:rsidP="006966D6">
            <w:pPr>
              <w:pStyle w:val="normaltabella"/>
              <w:rPr>
                <w:rFonts w:ascii="Verdana" w:hAnsi="Verdana"/>
                <w:szCs w:val="20"/>
              </w:rPr>
            </w:pPr>
            <w:r>
              <w:rPr>
                <w:rFonts w:ascii="Verdana" w:hAnsi="Verdana"/>
                <w:szCs w:val="20"/>
              </w:rPr>
              <w:t>Lotto 3</w:t>
            </w:r>
          </w:p>
        </w:tc>
        <w:tc>
          <w:tcPr>
            <w:tcW w:w="1701" w:type="dxa"/>
            <w:tcBorders>
              <w:top w:val="nil"/>
              <w:left w:val="single" w:sz="8" w:space="0" w:color="auto"/>
              <w:bottom w:val="single" w:sz="4"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Bassa</w:t>
            </w:r>
          </w:p>
        </w:tc>
        <w:tc>
          <w:tcPr>
            <w:tcW w:w="1618" w:type="dxa"/>
            <w:tcBorders>
              <w:top w:val="nil"/>
              <w:left w:val="nil"/>
              <w:bottom w:val="single" w:sz="4" w:space="0" w:color="auto"/>
              <w:right w:val="single" w:sz="4" w:space="0" w:color="auto"/>
            </w:tcBorders>
            <w:noWrap/>
            <w:vAlign w:val="center"/>
          </w:tcPr>
          <w:p w:rsidR="006966D6" w:rsidRPr="007345D5" w:rsidRDefault="007345D5" w:rsidP="006966D6">
            <w:pPr>
              <w:pStyle w:val="normaltabella"/>
              <w:rPr>
                <w:rFonts w:ascii="Verdana" w:hAnsi="Verdana"/>
                <w:szCs w:val="20"/>
              </w:rPr>
            </w:pPr>
            <w:r w:rsidRPr="007345D5">
              <w:rPr>
                <w:rFonts w:ascii="Verdana" w:hAnsi="Verdana"/>
                <w:szCs w:val="20"/>
              </w:rPr>
              <w:t>3.150</w:t>
            </w:r>
            <w:r w:rsidR="006966D6" w:rsidRPr="007345D5">
              <w:rPr>
                <w:rFonts w:ascii="Verdana" w:hAnsi="Verdana"/>
                <w:szCs w:val="20"/>
              </w:rPr>
              <w:t xml:space="preserve"> B/N</w:t>
            </w:r>
          </w:p>
        </w:tc>
        <w:tc>
          <w:tcPr>
            <w:tcW w:w="1388" w:type="dxa"/>
            <w:tcBorders>
              <w:top w:val="nil"/>
              <w:left w:val="nil"/>
              <w:bottom w:val="single" w:sz="4" w:space="0" w:color="auto"/>
              <w:right w:val="single" w:sz="8" w:space="0" w:color="auto"/>
            </w:tcBorders>
            <w:vAlign w:val="center"/>
          </w:tcPr>
          <w:p w:rsidR="006966D6" w:rsidRPr="007345D5" w:rsidRDefault="007345D5" w:rsidP="006966D6">
            <w:pPr>
              <w:pStyle w:val="normaltabella"/>
              <w:rPr>
                <w:rFonts w:ascii="Verdana" w:hAnsi="Verdana"/>
                <w:szCs w:val="20"/>
              </w:rPr>
            </w:pPr>
            <w:r w:rsidRPr="007345D5">
              <w:rPr>
                <w:rFonts w:ascii="Verdana" w:hAnsi="Verdana"/>
                <w:szCs w:val="20"/>
              </w:rPr>
              <w:t>1.350</w:t>
            </w:r>
            <w:r w:rsidR="006966D6" w:rsidRPr="007345D5">
              <w:rPr>
                <w:rFonts w:ascii="Verdana" w:hAnsi="Verdana"/>
                <w:szCs w:val="20"/>
              </w:rPr>
              <w:t xml:space="preserve"> Colore</w:t>
            </w:r>
          </w:p>
        </w:tc>
      </w:tr>
      <w:tr w:rsidR="006966D6" w:rsidRPr="006966D6" w:rsidTr="006966D6">
        <w:trPr>
          <w:cantSplit/>
        </w:trPr>
        <w:tc>
          <w:tcPr>
            <w:tcW w:w="1499" w:type="dxa"/>
            <w:vMerge/>
            <w:tcBorders>
              <w:top w:val="nil"/>
              <w:left w:val="single" w:sz="8" w:space="0" w:color="auto"/>
              <w:bottom w:val="single" w:sz="8" w:space="0" w:color="000000"/>
              <w:right w:val="nil"/>
            </w:tcBorders>
            <w:vAlign w:val="center"/>
          </w:tcPr>
          <w:p w:rsidR="006966D6" w:rsidRPr="007345D5" w:rsidRDefault="006966D6" w:rsidP="006966D6">
            <w:pPr>
              <w:pStyle w:val="normaltabella"/>
              <w:rPr>
                <w:rFonts w:ascii="Verdana" w:hAnsi="Verdana"/>
                <w:szCs w:val="20"/>
              </w:rPr>
            </w:pPr>
          </w:p>
        </w:tc>
        <w:tc>
          <w:tcPr>
            <w:tcW w:w="1701" w:type="dxa"/>
            <w:tcBorders>
              <w:top w:val="nil"/>
              <w:left w:val="single" w:sz="8" w:space="0" w:color="auto"/>
              <w:bottom w:val="single" w:sz="4"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Media</w:t>
            </w:r>
          </w:p>
        </w:tc>
        <w:tc>
          <w:tcPr>
            <w:tcW w:w="1618" w:type="dxa"/>
            <w:tcBorders>
              <w:top w:val="nil"/>
              <w:left w:val="nil"/>
              <w:bottom w:val="single" w:sz="4" w:space="0" w:color="auto"/>
              <w:right w:val="single" w:sz="4" w:space="0" w:color="auto"/>
            </w:tcBorders>
            <w:noWrap/>
            <w:vAlign w:val="center"/>
          </w:tcPr>
          <w:p w:rsidR="006966D6" w:rsidRPr="007345D5" w:rsidRDefault="007345D5" w:rsidP="006966D6">
            <w:pPr>
              <w:pStyle w:val="normaltabella"/>
              <w:rPr>
                <w:rFonts w:ascii="Verdana" w:hAnsi="Verdana"/>
                <w:szCs w:val="20"/>
              </w:rPr>
            </w:pPr>
            <w:r w:rsidRPr="007345D5">
              <w:rPr>
                <w:rFonts w:ascii="Verdana" w:hAnsi="Verdana"/>
                <w:szCs w:val="20"/>
              </w:rPr>
              <w:t>12.600</w:t>
            </w:r>
            <w:r w:rsidR="006966D6" w:rsidRPr="007345D5">
              <w:rPr>
                <w:rFonts w:ascii="Verdana" w:hAnsi="Verdana"/>
                <w:szCs w:val="20"/>
              </w:rPr>
              <w:t xml:space="preserve"> B/N</w:t>
            </w:r>
          </w:p>
        </w:tc>
        <w:tc>
          <w:tcPr>
            <w:tcW w:w="1388" w:type="dxa"/>
            <w:tcBorders>
              <w:top w:val="nil"/>
              <w:left w:val="nil"/>
              <w:bottom w:val="single" w:sz="4" w:space="0" w:color="auto"/>
              <w:right w:val="single" w:sz="8" w:space="0" w:color="auto"/>
            </w:tcBorders>
            <w:vAlign w:val="center"/>
          </w:tcPr>
          <w:p w:rsidR="006966D6" w:rsidRPr="007345D5" w:rsidRDefault="007345D5" w:rsidP="006966D6">
            <w:pPr>
              <w:pStyle w:val="normaltabella"/>
              <w:rPr>
                <w:rFonts w:ascii="Verdana" w:hAnsi="Verdana"/>
                <w:szCs w:val="20"/>
              </w:rPr>
            </w:pPr>
            <w:r w:rsidRPr="007345D5">
              <w:rPr>
                <w:rFonts w:ascii="Verdana" w:hAnsi="Verdana"/>
                <w:szCs w:val="20"/>
              </w:rPr>
              <w:t>5.400</w:t>
            </w:r>
            <w:r w:rsidR="006966D6" w:rsidRPr="007345D5">
              <w:rPr>
                <w:rFonts w:ascii="Verdana" w:hAnsi="Verdana"/>
                <w:szCs w:val="20"/>
              </w:rPr>
              <w:t xml:space="preserve"> Colore</w:t>
            </w:r>
          </w:p>
        </w:tc>
      </w:tr>
      <w:tr w:rsidR="006966D6" w:rsidRPr="00BF2453" w:rsidTr="006966D6">
        <w:trPr>
          <w:cantSplit/>
        </w:trPr>
        <w:tc>
          <w:tcPr>
            <w:tcW w:w="1499" w:type="dxa"/>
            <w:vMerge/>
            <w:tcBorders>
              <w:top w:val="nil"/>
              <w:left w:val="single" w:sz="8" w:space="0" w:color="auto"/>
              <w:bottom w:val="single" w:sz="8" w:space="0" w:color="000000"/>
              <w:right w:val="nil"/>
            </w:tcBorders>
            <w:vAlign w:val="center"/>
          </w:tcPr>
          <w:p w:rsidR="006966D6" w:rsidRPr="007345D5" w:rsidRDefault="006966D6" w:rsidP="006966D6">
            <w:pPr>
              <w:pStyle w:val="normaltabella"/>
              <w:rPr>
                <w:rFonts w:ascii="Verdana" w:hAnsi="Verdana"/>
                <w:szCs w:val="20"/>
              </w:rPr>
            </w:pPr>
          </w:p>
        </w:tc>
        <w:tc>
          <w:tcPr>
            <w:tcW w:w="1701" w:type="dxa"/>
            <w:tcBorders>
              <w:top w:val="nil"/>
              <w:left w:val="single" w:sz="8" w:space="0" w:color="auto"/>
              <w:bottom w:val="single" w:sz="8" w:space="0" w:color="auto"/>
              <w:right w:val="single" w:sz="8" w:space="0" w:color="auto"/>
            </w:tcBorders>
            <w:noWrap/>
            <w:vAlign w:val="center"/>
          </w:tcPr>
          <w:p w:rsidR="006966D6" w:rsidRPr="007345D5" w:rsidRDefault="006966D6" w:rsidP="006966D6">
            <w:pPr>
              <w:pStyle w:val="normaltabella"/>
              <w:rPr>
                <w:rFonts w:ascii="Verdana" w:hAnsi="Verdana"/>
                <w:szCs w:val="20"/>
              </w:rPr>
            </w:pPr>
            <w:r w:rsidRPr="007345D5">
              <w:rPr>
                <w:rFonts w:ascii="Verdana" w:hAnsi="Verdana"/>
                <w:szCs w:val="20"/>
              </w:rPr>
              <w:t>Alta</w:t>
            </w:r>
          </w:p>
        </w:tc>
        <w:tc>
          <w:tcPr>
            <w:tcW w:w="1618" w:type="dxa"/>
            <w:tcBorders>
              <w:top w:val="nil"/>
              <w:left w:val="nil"/>
              <w:bottom w:val="single" w:sz="8" w:space="0" w:color="auto"/>
              <w:right w:val="single" w:sz="4" w:space="0" w:color="auto"/>
            </w:tcBorders>
            <w:noWrap/>
            <w:vAlign w:val="center"/>
          </w:tcPr>
          <w:p w:rsidR="006966D6" w:rsidRPr="007345D5" w:rsidRDefault="007345D5" w:rsidP="006966D6">
            <w:pPr>
              <w:pStyle w:val="normaltabella"/>
              <w:rPr>
                <w:rFonts w:ascii="Verdana" w:hAnsi="Verdana"/>
                <w:szCs w:val="20"/>
              </w:rPr>
            </w:pPr>
            <w:r w:rsidRPr="007345D5">
              <w:rPr>
                <w:rFonts w:ascii="Verdana" w:hAnsi="Verdana"/>
                <w:szCs w:val="20"/>
              </w:rPr>
              <w:t>22.050</w:t>
            </w:r>
            <w:r w:rsidR="006966D6" w:rsidRPr="007345D5">
              <w:rPr>
                <w:rFonts w:ascii="Verdana" w:hAnsi="Verdana"/>
                <w:szCs w:val="20"/>
              </w:rPr>
              <w:t xml:space="preserve"> B/N</w:t>
            </w:r>
          </w:p>
        </w:tc>
        <w:tc>
          <w:tcPr>
            <w:tcW w:w="1388" w:type="dxa"/>
            <w:tcBorders>
              <w:top w:val="nil"/>
              <w:left w:val="nil"/>
              <w:bottom w:val="single" w:sz="8" w:space="0" w:color="auto"/>
              <w:right w:val="single" w:sz="8" w:space="0" w:color="auto"/>
            </w:tcBorders>
            <w:vAlign w:val="center"/>
          </w:tcPr>
          <w:p w:rsidR="006966D6" w:rsidRPr="007345D5" w:rsidRDefault="007345D5" w:rsidP="006966D6">
            <w:pPr>
              <w:pStyle w:val="normaltabella"/>
              <w:rPr>
                <w:rFonts w:ascii="Verdana" w:hAnsi="Verdana"/>
                <w:szCs w:val="20"/>
              </w:rPr>
            </w:pPr>
            <w:r w:rsidRPr="007345D5">
              <w:rPr>
                <w:rFonts w:ascii="Verdana" w:hAnsi="Verdana"/>
                <w:szCs w:val="20"/>
              </w:rPr>
              <w:t>9.450</w:t>
            </w:r>
            <w:r w:rsidR="006966D6" w:rsidRPr="007345D5">
              <w:rPr>
                <w:rFonts w:ascii="Verdana" w:hAnsi="Verdana"/>
                <w:szCs w:val="20"/>
              </w:rPr>
              <w:t xml:space="preserve"> Colore</w:t>
            </w:r>
          </w:p>
        </w:tc>
      </w:tr>
    </w:tbl>
    <w:p w:rsidR="006966D6" w:rsidRPr="00BF2453" w:rsidRDefault="006966D6" w:rsidP="006966D6">
      <w:pPr>
        <w:pStyle w:val="Rientrocorpodeltesto"/>
        <w:ind w:firstLine="0"/>
        <w:rPr>
          <w:rFonts w:ascii="Verdana" w:hAnsi="Verdana"/>
          <w:bCs/>
          <w:sz w:val="20"/>
        </w:rPr>
      </w:pPr>
    </w:p>
    <w:p w:rsidR="006966D6" w:rsidRPr="00BF2453" w:rsidRDefault="006966D6" w:rsidP="006966D6">
      <w:pPr>
        <w:pStyle w:val="Rientrocorpodeltesto"/>
        <w:ind w:firstLine="0"/>
        <w:rPr>
          <w:rFonts w:ascii="Verdana" w:hAnsi="Verdana"/>
          <w:bCs/>
          <w:sz w:val="20"/>
        </w:rPr>
      </w:pPr>
      <w:r w:rsidRPr="00BF2453">
        <w:rPr>
          <w:rFonts w:ascii="Verdana" w:hAnsi="Verdana"/>
          <w:bCs/>
          <w:sz w:val="20"/>
        </w:rPr>
        <w:t xml:space="preserve">Il corrispettivo relativo al numero di Copie eccedenti tale quantitativo, sarà fatturato dal Fornitore all’Amministrazione secondo le modalità indicate al paragrafo </w:t>
      </w:r>
      <w:r w:rsidRPr="00BF2453">
        <w:rPr>
          <w:rFonts w:ascii="Verdana" w:hAnsi="Verdana"/>
          <w:b/>
          <w:bCs/>
          <w:sz w:val="20"/>
        </w:rPr>
        <w:t>Conguaglio delle copie eccedenti</w:t>
      </w:r>
      <w:r w:rsidRPr="00BF2453">
        <w:rPr>
          <w:rFonts w:ascii="Verdana" w:hAnsi="Verdana"/>
          <w:bCs/>
          <w:sz w:val="20"/>
        </w:rPr>
        <w:t>.</w:t>
      </w:r>
    </w:p>
    <w:p w:rsidR="006966D6" w:rsidRPr="00BF2453" w:rsidRDefault="006966D6" w:rsidP="006966D6">
      <w:pPr>
        <w:pStyle w:val="Rientrocorpodeltesto"/>
        <w:ind w:firstLine="0"/>
        <w:rPr>
          <w:rFonts w:ascii="Verdana" w:hAnsi="Verdana"/>
          <w:bCs/>
          <w:sz w:val="20"/>
        </w:rPr>
      </w:pPr>
      <w:r w:rsidRPr="00BF2453">
        <w:rPr>
          <w:rFonts w:ascii="Verdana" w:hAnsi="Verdana"/>
          <w:bCs/>
          <w:sz w:val="20"/>
        </w:rPr>
        <w:t>Nel caso in cui il numero delle Copie ecceda del 100% i quantitativi indicati in fase di ordine, su proposta del Fornitore e previo consenso dell'Amministrazione, potranno essere concordate modalità di fatturazione del corrispettivo relativo al numero di Copie eccedenti con cadenza minimo annuale dalla data d’installazione dell'Apparecchiatura.</w:t>
      </w:r>
    </w:p>
    <w:p w:rsidR="00C515A5" w:rsidRDefault="00C515A5" w:rsidP="00C515A5"/>
    <w:p w:rsidR="006966D6" w:rsidRDefault="006966D6" w:rsidP="00C515A5"/>
    <w:p w:rsidR="006966D6" w:rsidRDefault="006966D6" w:rsidP="00C515A5"/>
    <w:p w:rsidR="006966D6" w:rsidRDefault="006966D6" w:rsidP="006966D6">
      <w:pPr>
        <w:pStyle w:val="Titolo1"/>
        <w:keepLines/>
        <w:jc w:val="both"/>
        <w:rPr>
          <w:rFonts w:cs="Trebuchet MS"/>
          <w:color w:val="A02213"/>
          <w:sz w:val="22"/>
          <w:szCs w:val="22"/>
          <w:lang w:bidi="en-US"/>
        </w:rPr>
      </w:pPr>
      <w:bookmarkStart w:id="16" w:name="_Toc437946343"/>
      <w:r>
        <w:rPr>
          <w:rFonts w:cs="Trebuchet MS"/>
          <w:color w:val="A02213"/>
          <w:sz w:val="22"/>
          <w:szCs w:val="22"/>
          <w:lang w:bidi="en-US"/>
        </w:rPr>
        <w:t>3.3</w:t>
      </w:r>
      <w:r w:rsidRPr="00BE710C">
        <w:rPr>
          <w:rFonts w:cs="Trebuchet MS"/>
          <w:color w:val="A02213"/>
          <w:sz w:val="22"/>
          <w:szCs w:val="22"/>
          <w:lang w:bidi="en-US"/>
        </w:rPr>
        <w:t xml:space="preserve"> </w:t>
      </w:r>
      <w:r>
        <w:rPr>
          <w:rFonts w:cs="Trebuchet MS"/>
          <w:color w:val="A02213"/>
          <w:sz w:val="22"/>
          <w:szCs w:val="22"/>
          <w:lang w:bidi="en-US"/>
        </w:rPr>
        <w:t>Servizi</w:t>
      </w:r>
      <w:bookmarkEnd w:id="16"/>
    </w:p>
    <w:p w:rsidR="006966D6" w:rsidRDefault="006966D6" w:rsidP="00C515A5"/>
    <w:p w:rsidR="006966D6" w:rsidRPr="00BF2453" w:rsidRDefault="006966D6" w:rsidP="006966D6">
      <w:pPr>
        <w:pStyle w:val="Rientrocorpodeltesto"/>
        <w:ind w:firstLine="0"/>
        <w:rPr>
          <w:rFonts w:ascii="Verdana" w:hAnsi="Verdana"/>
          <w:bCs/>
          <w:sz w:val="20"/>
        </w:rPr>
      </w:pPr>
      <w:r w:rsidRPr="00BF2453">
        <w:rPr>
          <w:rFonts w:ascii="Verdana" w:hAnsi="Verdana"/>
          <w:bCs/>
          <w:sz w:val="20"/>
        </w:rPr>
        <w:t>Unitamente alla fornitura in noleggio delle Fotocopiatrici Multifunzione sono inclusi nel prezzo i servizi di seguito indicati.</w:t>
      </w:r>
    </w:p>
    <w:p w:rsidR="006966D6" w:rsidRDefault="006966D6" w:rsidP="00C515A5"/>
    <w:p w:rsidR="006966D6" w:rsidRDefault="006966D6" w:rsidP="006966D6">
      <w:pPr>
        <w:pStyle w:val="Titolo1"/>
        <w:keepLines/>
        <w:spacing w:line="360" w:lineRule="auto"/>
        <w:rPr>
          <w:rFonts w:cs="Trebuchet MS"/>
          <w:color w:val="554F4F"/>
          <w:sz w:val="22"/>
          <w:szCs w:val="22"/>
          <w:lang w:bidi="en-US"/>
        </w:rPr>
      </w:pPr>
      <w:bookmarkStart w:id="17" w:name="_Toc437946344"/>
      <w:r>
        <w:rPr>
          <w:rFonts w:cs="Trebuchet MS"/>
          <w:color w:val="554F4F"/>
          <w:sz w:val="22"/>
          <w:szCs w:val="22"/>
          <w:lang w:bidi="en-US"/>
        </w:rPr>
        <w:t>3.3.1</w:t>
      </w:r>
      <w:r w:rsidRPr="00BE710C">
        <w:rPr>
          <w:rFonts w:cs="Trebuchet MS"/>
          <w:color w:val="554F4F"/>
          <w:sz w:val="22"/>
          <w:szCs w:val="22"/>
          <w:lang w:bidi="en-US"/>
        </w:rPr>
        <w:t xml:space="preserve"> </w:t>
      </w:r>
      <w:r w:rsidR="00C93C28">
        <w:rPr>
          <w:rFonts w:cs="Trebuchet MS"/>
          <w:color w:val="554F4F"/>
          <w:sz w:val="22"/>
          <w:szCs w:val="22"/>
          <w:lang w:bidi="en-US"/>
        </w:rPr>
        <w:t>Consegna ed installazione</w:t>
      </w:r>
      <w:bookmarkEnd w:id="17"/>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L’attività di consegna ed installazione si intende comprensiva di ogni onere e spesa, ivi compresi a titolo meramente esemplificativo e non esaustivo relativi a:</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imballaggio;</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trasporto;</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facchinaggio;</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 xml:space="preserve">consegna </w:t>
      </w:r>
      <w:r w:rsidRPr="00BF2453">
        <w:rPr>
          <w:rFonts w:ascii="Verdana" w:hAnsi="Verdana"/>
          <w:bCs/>
          <w:i/>
          <w:sz w:val="20"/>
        </w:rPr>
        <w:t>“al piano”</w:t>
      </w:r>
      <w:r w:rsidRPr="00BF2453">
        <w:rPr>
          <w:rFonts w:ascii="Verdana" w:hAnsi="Verdana"/>
          <w:bCs/>
          <w:sz w:val="20"/>
        </w:rPr>
        <w:t>;</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posa in opera;</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installazione;</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messa in esercizio;</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verifica di funzionalità;</w:t>
      </w:r>
    </w:p>
    <w:p w:rsidR="00C93C28" w:rsidRPr="00BF2453" w:rsidRDefault="00C93C28" w:rsidP="00C93C28">
      <w:pPr>
        <w:pStyle w:val="Rientrocorpodeltesto"/>
        <w:numPr>
          <w:ilvl w:val="0"/>
          <w:numId w:val="18"/>
        </w:numPr>
        <w:rPr>
          <w:rFonts w:ascii="Verdana" w:hAnsi="Verdana"/>
          <w:bCs/>
          <w:sz w:val="20"/>
        </w:rPr>
      </w:pPr>
      <w:r w:rsidRPr="00BF2453">
        <w:rPr>
          <w:rFonts w:ascii="Verdana" w:hAnsi="Verdana"/>
          <w:bCs/>
          <w:sz w:val="20"/>
        </w:rPr>
        <w:t>rimozione ed asporto dell’imballaggio.</w:t>
      </w:r>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La consegna e l’installazione delle Apparecchiature saranno effettuate a cura e spese del Fornitore nei luoghi e nei locali indicati dall’Amministrazione nel relativo ordinativo di fornitura.</w:t>
      </w:r>
    </w:p>
    <w:p w:rsidR="00C93C28" w:rsidRDefault="00C93C28" w:rsidP="00C93C28">
      <w:pPr>
        <w:pStyle w:val="Rientrocorpodeltesto"/>
        <w:ind w:firstLine="0"/>
        <w:rPr>
          <w:rFonts w:ascii="Verdana" w:hAnsi="Verdana"/>
          <w:bCs/>
          <w:sz w:val="20"/>
        </w:rPr>
      </w:pPr>
      <w:r w:rsidRPr="00BF2453">
        <w:rPr>
          <w:rFonts w:ascii="Verdana" w:hAnsi="Verdana"/>
          <w:bCs/>
          <w:sz w:val="20"/>
        </w:rPr>
        <w:t>L’esecuzione degli ordinativi di fornitura per il noleggio potrà avvenire anche mediante consegne ed installazioni ripartite.</w:t>
      </w:r>
    </w:p>
    <w:p w:rsidR="00E971AC" w:rsidRPr="00E971AC" w:rsidRDefault="00E971AC" w:rsidP="003A58BF">
      <w:pPr>
        <w:pStyle w:val="Rientrocorpodeltesto"/>
        <w:ind w:firstLine="0"/>
        <w:rPr>
          <w:rFonts w:ascii="Verdana" w:hAnsi="Verdana"/>
          <w:bCs/>
          <w:sz w:val="20"/>
        </w:rPr>
      </w:pPr>
      <w:r w:rsidRPr="00E971AC">
        <w:rPr>
          <w:rFonts w:ascii="Verdana" w:hAnsi="Verdana"/>
          <w:bCs/>
          <w:sz w:val="20"/>
        </w:rPr>
        <w:t>Tale attività è da intendersi estesa anche alle Opzioni richieste dalle Amministrazioni.</w:t>
      </w:r>
    </w:p>
    <w:p w:rsidR="00E971AC" w:rsidRPr="00BF2453" w:rsidRDefault="00E971AC" w:rsidP="00E971AC">
      <w:pPr>
        <w:pStyle w:val="Rientrocorpodeltesto"/>
        <w:ind w:firstLine="0"/>
        <w:rPr>
          <w:rFonts w:ascii="Verdana" w:hAnsi="Verdana"/>
          <w:bCs/>
          <w:sz w:val="20"/>
        </w:rPr>
      </w:pPr>
      <w:r w:rsidRPr="00E971AC">
        <w:rPr>
          <w:rFonts w:ascii="Verdana" w:hAnsi="Verdana"/>
          <w:bCs/>
          <w:sz w:val="20"/>
        </w:rPr>
        <w:t>Le apparecchiature, con il relativo software per la configurazione e l’utilizzo (driver), dovranno essere consegnate a cura e spese del Fornitore nei luoghi e nei locali indicati dall’Amministrazione nell’ordine di fornitura e, quindi, installate.</w:t>
      </w:r>
    </w:p>
    <w:p w:rsidR="00C93C28" w:rsidRDefault="00C93C28" w:rsidP="00C93C28">
      <w:pPr>
        <w:rPr>
          <w:lang w:bidi="en-US"/>
        </w:rPr>
      </w:pPr>
    </w:p>
    <w:p w:rsidR="00C93C28" w:rsidRDefault="00C93C28" w:rsidP="00C93C28">
      <w:pPr>
        <w:pStyle w:val="Titolo1"/>
        <w:keepLines/>
        <w:spacing w:line="360" w:lineRule="auto"/>
        <w:rPr>
          <w:rFonts w:cs="Trebuchet MS"/>
          <w:color w:val="554F4F"/>
          <w:sz w:val="22"/>
          <w:szCs w:val="22"/>
          <w:lang w:bidi="en-US"/>
        </w:rPr>
      </w:pPr>
      <w:bookmarkStart w:id="18" w:name="_Toc437946345"/>
      <w:r>
        <w:rPr>
          <w:rFonts w:cs="Trebuchet MS"/>
          <w:color w:val="554F4F"/>
          <w:sz w:val="22"/>
          <w:szCs w:val="22"/>
          <w:lang w:bidi="en-US"/>
        </w:rPr>
        <w:t>3.3.2</w:t>
      </w:r>
      <w:r w:rsidRPr="00BE710C">
        <w:rPr>
          <w:rFonts w:cs="Trebuchet MS"/>
          <w:color w:val="554F4F"/>
          <w:sz w:val="22"/>
          <w:szCs w:val="22"/>
          <w:lang w:bidi="en-US"/>
        </w:rPr>
        <w:t xml:space="preserve"> </w:t>
      </w:r>
      <w:r>
        <w:rPr>
          <w:rFonts w:cs="Trebuchet MS"/>
          <w:color w:val="554F4F"/>
          <w:sz w:val="22"/>
          <w:szCs w:val="22"/>
          <w:lang w:bidi="en-US"/>
        </w:rPr>
        <w:t>Tempi di installazione standard</w:t>
      </w:r>
      <w:bookmarkEnd w:id="18"/>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Le installazioni (anche ripartite) delle Apparecchiature dovranno avvenire nei seguenti termini essenziali:</w:t>
      </w:r>
    </w:p>
    <w:p w:rsidR="00C93C28" w:rsidRPr="00BF2453" w:rsidRDefault="00C93C28" w:rsidP="00C93C28">
      <w:pPr>
        <w:pStyle w:val="Rientrocorpodeltesto"/>
        <w:numPr>
          <w:ilvl w:val="0"/>
          <w:numId w:val="19"/>
        </w:numPr>
        <w:rPr>
          <w:rFonts w:ascii="Verdana" w:hAnsi="Verdana"/>
          <w:bCs/>
          <w:sz w:val="20"/>
        </w:rPr>
      </w:pPr>
      <w:r w:rsidRPr="00BF2453">
        <w:rPr>
          <w:rFonts w:ascii="Verdana" w:hAnsi="Verdana"/>
          <w:bCs/>
          <w:sz w:val="20"/>
        </w:rPr>
        <w:t xml:space="preserve">per ordinativi di fornitura fino a </w:t>
      </w:r>
      <w:r w:rsidR="00E971AC">
        <w:rPr>
          <w:rFonts w:ascii="Verdana" w:hAnsi="Verdana"/>
          <w:bCs/>
          <w:sz w:val="20"/>
        </w:rPr>
        <w:t>n. 50</w:t>
      </w:r>
      <w:r w:rsidRPr="00BF2453">
        <w:rPr>
          <w:rFonts w:ascii="Verdana" w:hAnsi="Verdana"/>
          <w:bCs/>
          <w:sz w:val="20"/>
        </w:rPr>
        <w:t xml:space="preserve"> </w:t>
      </w:r>
      <w:r w:rsidR="00E971AC">
        <w:rPr>
          <w:rFonts w:ascii="Verdana" w:hAnsi="Verdana"/>
          <w:bCs/>
          <w:sz w:val="20"/>
        </w:rPr>
        <w:t>a</w:t>
      </w:r>
      <w:r w:rsidRPr="00BF2453">
        <w:rPr>
          <w:rFonts w:ascii="Verdana" w:hAnsi="Verdana"/>
          <w:bCs/>
          <w:sz w:val="20"/>
        </w:rPr>
        <w:t>pparecchiature</w:t>
      </w:r>
      <w:r w:rsidR="00E971AC">
        <w:rPr>
          <w:rFonts w:ascii="Verdana" w:hAnsi="Verdana"/>
          <w:bCs/>
          <w:sz w:val="20"/>
        </w:rPr>
        <w:t xml:space="preserve"> per il Lotto 2 e fino a n. 100 apparecchiature per il lotto 3</w:t>
      </w:r>
      <w:r w:rsidRPr="00BF2453">
        <w:rPr>
          <w:rFonts w:ascii="Verdana" w:hAnsi="Verdana"/>
          <w:bCs/>
          <w:sz w:val="20"/>
        </w:rPr>
        <w:t xml:space="preserve">, entro e non oltre 20 (venti) giorni lavorativi a decorrere dal primo giorno del mese successivo alla </w:t>
      </w:r>
      <w:r w:rsidRPr="00BF2453">
        <w:rPr>
          <w:rFonts w:ascii="Verdana" w:hAnsi="Verdana"/>
          <w:bCs/>
          <w:i/>
          <w:sz w:val="20"/>
        </w:rPr>
        <w:t>“Data Ordine”</w:t>
      </w:r>
      <w:r w:rsidRPr="00BF2453">
        <w:rPr>
          <w:rFonts w:ascii="Verdana" w:hAnsi="Verdana"/>
          <w:bCs/>
          <w:sz w:val="20"/>
        </w:rPr>
        <w:t>;</w:t>
      </w:r>
    </w:p>
    <w:p w:rsidR="00C93C28" w:rsidRPr="00BF2453" w:rsidRDefault="00C93C28" w:rsidP="00C93C28">
      <w:pPr>
        <w:pStyle w:val="Rientrocorpodeltesto"/>
        <w:numPr>
          <w:ilvl w:val="0"/>
          <w:numId w:val="19"/>
        </w:numPr>
        <w:rPr>
          <w:rFonts w:ascii="Verdana" w:hAnsi="Verdana"/>
          <w:bCs/>
          <w:sz w:val="20"/>
        </w:rPr>
      </w:pPr>
      <w:r w:rsidRPr="00BF2453">
        <w:rPr>
          <w:rFonts w:ascii="Verdana" w:hAnsi="Verdana"/>
          <w:bCs/>
          <w:sz w:val="20"/>
        </w:rPr>
        <w:t xml:space="preserve">per ordinativi di fornitura da </w:t>
      </w:r>
      <w:r w:rsidR="005F2EAE">
        <w:rPr>
          <w:rFonts w:ascii="Verdana" w:hAnsi="Verdana"/>
          <w:bCs/>
          <w:sz w:val="20"/>
        </w:rPr>
        <w:t>n. 51</w:t>
      </w:r>
      <w:r w:rsidRPr="00BF2453">
        <w:rPr>
          <w:rFonts w:ascii="Verdana" w:hAnsi="Verdana"/>
          <w:bCs/>
          <w:sz w:val="20"/>
        </w:rPr>
        <w:t xml:space="preserve"> fino a </w:t>
      </w:r>
      <w:r w:rsidR="005F2EAE">
        <w:rPr>
          <w:rFonts w:ascii="Verdana" w:hAnsi="Verdana"/>
          <w:bCs/>
          <w:sz w:val="20"/>
        </w:rPr>
        <w:t xml:space="preserve">n. 120 </w:t>
      </w:r>
      <w:r w:rsidRPr="00BF2453">
        <w:rPr>
          <w:rFonts w:ascii="Verdana" w:hAnsi="Verdana"/>
          <w:bCs/>
          <w:sz w:val="20"/>
        </w:rPr>
        <w:t xml:space="preserve"> </w:t>
      </w:r>
      <w:r w:rsidR="005F2EAE">
        <w:rPr>
          <w:rFonts w:ascii="Verdana" w:hAnsi="Verdana"/>
          <w:bCs/>
          <w:sz w:val="20"/>
        </w:rPr>
        <w:t>a</w:t>
      </w:r>
      <w:r w:rsidRPr="00BF2453">
        <w:rPr>
          <w:rFonts w:ascii="Verdana" w:hAnsi="Verdana"/>
          <w:bCs/>
          <w:sz w:val="20"/>
        </w:rPr>
        <w:t>pparecchiature</w:t>
      </w:r>
      <w:r w:rsidR="005F2EAE">
        <w:rPr>
          <w:rFonts w:ascii="Verdana" w:hAnsi="Verdana"/>
          <w:bCs/>
          <w:sz w:val="20"/>
        </w:rPr>
        <w:t xml:space="preserve"> per il lotto 2 e da n. 101 fino a 200 apparecchiature per il lotto 3</w:t>
      </w:r>
      <w:r w:rsidRPr="00BF2453">
        <w:rPr>
          <w:rFonts w:ascii="Verdana" w:hAnsi="Verdana"/>
          <w:bCs/>
          <w:sz w:val="20"/>
        </w:rPr>
        <w:t xml:space="preserve">, entro e non oltre 40 (quaranta) giorni lavorativi a decorrere dal primo giorno del mese successivo alla </w:t>
      </w:r>
      <w:r w:rsidRPr="00BF2453">
        <w:rPr>
          <w:rFonts w:ascii="Verdana" w:hAnsi="Verdana"/>
          <w:bCs/>
          <w:i/>
          <w:sz w:val="20"/>
        </w:rPr>
        <w:t>“Data Ordine”</w:t>
      </w:r>
      <w:r w:rsidRPr="00BF2453">
        <w:rPr>
          <w:rFonts w:ascii="Verdana" w:hAnsi="Verdana"/>
          <w:bCs/>
          <w:sz w:val="20"/>
        </w:rPr>
        <w:t>;</w:t>
      </w:r>
    </w:p>
    <w:p w:rsidR="00C93C28" w:rsidRPr="00BF2453" w:rsidRDefault="00C93C28" w:rsidP="00C93C28">
      <w:pPr>
        <w:pStyle w:val="Rientrocorpodeltesto"/>
        <w:numPr>
          <w:ilvl w:val="0"/>
          <w:numId w:val="19"/>
        </w:numPr>
        <w:rPr>
          <w:rFonts w:ascii="Verdana" w:hAnsi="Verdana"/>
          <w:bCs/>
          <w:sz w:val="20"/>
        </w:rPr>
      </w:pPr>
      <w:r w:rsidRPr="00BF2453">
        <w:rPr>
          <w:rFonts w:ascii="Verdana" w:hAnsi="Verdana"/>
          <w:bCs/>
          <w:sz w:val="20"/>
        </w:rPr>
        <w:t>per ordinativi di fornitura superiori a</w:t>
      </w:r>
      <w:r w:rsidR="005F2EAE">
        <w:rPr>
          <w:rFonts w:ascii="Verdana" w:hAnsi="Verdana"/>
          <w:bCs/>
          <w:sz w:val="20"/>
        </w:rPr>
        <w:t xml:space="preserve"> n. 121</w:t>
      </w:r>
      <w:r w:rsidRPr="00BF2453">
        <w:rPr>
          <w:rFonts w:ascii="Verdana" w:hAnsi="Verdana"/>
          <w:bCs/>
          <w:sz w:val="20"/>
        </w:rPr>
        <w:t xml:space="preserve"> </w:t>
      </w:r>
      <w:r w:rsidR="005F2EAE">
        <w:rPr>
          <w:rFonts w:ascii="Verdana" w:hAnsi="Verdana"/>
          <w:bCs/>
          <w:sz w:val="20"/>
        </w:rPr>
        <w:t>a</w:t>
      </w:r>
      <w:r w:rsidRPr="00BF2453">
        <w:rPr>
          <w:rFonts w:ascii="Verdana" w:hAnsi="Verdana"/>
          <w:bCs/>
          <w:sz w:val="20"/>
        </w:rPr>
        <w:t>pparecchiature</w:t>
      </w:r>
      <w:r w:rsidR="005F2EAE">
        <w:rPr>
          <w:rFonts w:ascii="Verdana" w:hAnsi="Verdana"/>
          <w:bCs/>
          <w:sz w:val="20"/>
        </w:rPr>
        <w:t xml:space="preserve"> per il lotto 2 e n. 201 apparecchiature per il lotto 3</w:t>
      </w:r>
      <w:r w:rsidRPr="00BF2453">
        <w:rPr>
          <w:rFonts w:ascii="Verdana" w:hAnsi="Verdana"/>
          <w:bCs/>
          <w:sz w:val="20"/>
        </w:rPr>
        <w:t xml:space="preserve">, entro e non oltre 60 (sessanta) giorni lavorativi a decorrere dal primo giorno del mese successivo alla </w:t>
      </w:r>
      <w:r w:rsidRPr="00BF2453">
        <w:rPr>
          <w:rFonts w:ascii="Verdana" w:hAnsi="Verdana"/>
          <w:bCs/>
          <w:i/>
          <w:sz w:val="20"/>
        </w:rPr>
        <w:t>“Data Ordine”</w:t>
      </w:r>
      <w:r w:rsidRPr="00BF2453">
        <w:rPr>
          <w:rFonts w:ascii="Verdana" w:hAnsi="Verdana"/>
          <w:bCs/>
          <w:sz w:val="20"/>
        </w:rPr>
        <w:t>.</w:t>
      </w:r>
    </w:p>
    <w:p w:rsidR="00C93C28" w:rsidRDefault="00C93C28" w:rsidP="00C93C28">
      <w:pPr>
        <w:pStyle w:val="Rientrocorpodeltesto"/>
        <w:ind w:firstLine="0"/>
        <w:rPr>
          <w:rFonts w:ascii="Verdana" w:hAnsi="Verdana"/>
          <w:bCs/>
          <w:sz w:val="20"/>
        </w:rPr>
      </w:pPr>
      <w:r w:rsidRPr="00BF2453">
        <w:rPr>
          <w:rFonts w:ascii="Verdana" w:hAnsi="Verdana"/>
          <w:bCs/>
          <w:sz w:val="20"/>
        </w:rPr>
        <w:lastRenderedPageBreak/>
        <w:t>L’Amministrazione ha la facoltà di revocare l’ordinativo di fornitura entro il giorno lavorativo successivo all’invio del medesimo; scaduto tale termine l’ordinativo di fornitura sarà irrevocabile ed il Fornitore sarà tenuto a darvi esecuzione, nei termini e modi previsti dal Capitolato Tecnico, dalle Condizioni Generali e dalla Convenzione.</w:t>
      </w:r>
    </w:p>
    <w:p w:rsidR="00C93C28" w:rsidRDefault="00C93C28" w:rsidP="00C93C28">
      <w:pPr>
        <w:pStyle w:val="Rientrocorpodeltesto"/>
        <w:ind w:firstLine="0"/>
        <w:rPr>
          <w:rFonts w:ascii="Verdana" w:hAnsi="Verdana"/>
          <w:bCs/>
          <w:sz w:val="20"/>
        </w:rPr>
      </w:pPr>
    </w:p>
    <w:p w:rsidR="00C93C28" w:rsidRPr="00BF2453" w:rsidRDefault="00C93C28" w:rsidP="00C93C28">
      <w:pPr>
        <w:pStyle w:val="Rientrocorpodeltesto"/>
        <w:ind w:firstLine="0"/>
        <w:rPr>
          <w:rFonts w:ascii="Verdana" w:hAnsi="Verdana"/>
          <w:bCs/>
          <w:sz w:val="20"/>
        </w:rPr>
      </w:pPr>
    </w:p>
    <w:p w:rsidR="00C93C28" w:rsidRDefault="00C93C28" w:rsidP="00C93C28">
      <w:pPr>
        <w:pStyle w:val="Titolo1"/>
        <w:keepLines/>
        <w:spacing w:line="360" w:lineRule="auto"/>
        <w:rPr>
          <w:lang w:bidi="en-US"/>
        </w:rPr>
      </w:pPr>
      <w:bookmarkStart w:id="19" w:name="_Toc437946346"/>
      <w:r>
        <w:rPr>
          <w:rFonts w:cs="Trebuchet MS"/>
          <w:color w:val="554F4F"/>
          <w:sz w:val="22"/>
          <w:szCs w:val="22"/>
          <w:lang w:bidi="en-US"/>
        </w:rPr>
        <w:t>3.3.3</w:t>
      </w:r>
      <w:r w:rsidRPr="00BE710C">
        <w:rPr>
          <w:rFonts w:cs="Trebuchet MS"/>
          <w:color w:val="554F4F"/>
          <w:sz w:val="22"/>
          <w:szCs w:val="22"/>
          <w:lang w:bidi="en-US"/>
        </w:rPr>
        <w:t xml:space="preserve"> </w:t>
      </w:r>
      <w:r>
        <w:rPr>
          <w:rFonts w:cs="Trebuchet MS"/>
          <w:color w:val="554F4F"/>
          <w:sz w:val="22"/>
          <w:szCs w:val="22"/>
          <w:lang w:bidi="en-US"/>
        </w:rPr>
        <w:t>Proroghe dei tempi di installazione</w:t>
      </w:r>
      <w:bookmarkEnd w:id="19"/>
      <w:r>
        <w:rPr>
          <w:rFonts w:cs="Trebuchet MS"/>
          <w:color w:val="554F4F"/>
          <w:sz w:val="22"/>
          <w:szCs w:val="22"/>
          <w:lang w:bidi="en-US"/>
        </w:rPr>
        <w:t xml:space="preserve"> </w:t>
      </w:r>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Per gli ordinativi di fornitura pervenuti entro i primi 20 (venti) giorni lavorativi dalla data di attivazione della Convenzione, i termini dei tempi di installazione potranno essere variati dal fornitore, subendo una proroga non superiore a 20 (venti) giorni lavorativi.</w:t>
      </w:r>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 xml:space="preserve">Il fornitore dovrà rispettare i termini indicati </w:t>
      </w:r>
      <w:r w:rsidR="001D4D8D">
        <w:rPr>
          <w:rFonts w:ascii="Verdana" w:hAnsi="Verdana"/>
          <w:bCs/>
          <w:sz w:val="20"/>
        </w:rPr>
        <w:t xml:space="preserve">al precedente paragrafo </w:t>
      </w:r>
      <w:r w:rsidRPr="00BF2453">
        <w:rPr>
          <w:rFonts w:ascii="Verdana" w:hAnsi="Verdana"/>
          <w:bCs/>
          <w:sz w:val="20"/>
        </w:rPr>
        <w:t xml:space="preserve">fino al raggiungimento del numero massimo di installazioni pianificate al mese pari a </w:t>
      </w:r>
      <w:r w:rsidR="001D4D8D">
        <w:rPr>
          <w:rFonts w:ascii="Verdana" w:hAnsi="Verdana"/>
          <w:bCs/>
          <w:sz w:val="20"/>
        </w:rPr>
        <w:t>n. 50 installazioni per il lotto 2 e n. 100 installazioni per il lotto 3.</w:t>
      </w:r>
    </w:p>
    <w:p w:rsidR="00C93C28" w:rsidRPr="00BF2453" w:rsidRDefault="00C93C28" w:rsidP="00C93C28">
      <w:pPr>
        <w:pStyle w:val="Rientrocorpodeltesto"/>
        <w:ind w:firstLine="0"/>
        <w:rPr>
          <w:rFonts w:ascii="Verdana" w:hAnsi="Verdana"/>
          <w:bCs/>
          <w:sz w:val="20"/>
        </w:rPr>
      </w:pPr>
      <w:r w:rsidRPr="00BF2453">
        <w:rPr>
          <w:rFonts w:ascii="Verdana" w:hAnsi="Verdana"/>
          <w:bCs/>
          <w:sz w:val="20"/>
        </w:rPr>
        <w:t>Le installazioni eccedenti tale quantitativo massimo potranno essere posticipate ai mesi successivi, sempre rispettando la sequenza di arrivo degli ordinativi, fino al rientro nel limite di pianificazione di cui sopra.</w:t>
      </w:r>
    </w:p>
    <w:p w:rsidR="00C93C28" w:rsidRDefault="00C93C28" w:rsidP="00C93C28">
      <w:pPr>
        <w:rPr>
          <w:lang w:bidi="en-US"/>
        </w:rPr>
      </w:pPr>
    </w:p>
    <w:p w:rsidR="00C93C28" w:rsidRDefault="00C93C28" w:rsidP="00C93C28">
      <w:pPr>
        <w:pStyle w:val="Titolo1"/>
        <w:keepLines/>
        <w:spacing w:line="360" w:lineRule="auto"/>
        <w:rPr>
          <w:rFonts w:cs="Trebuchet MS"/>
          <w:color w:val="554F4F"/>
          <w:sz w:val="22"/>
          <w:szCs w:val="22"/>
          <w:lang w:bidi="en-US"/>
        </w:rPr>
      </w:pPr>
      <w:bookmarkStart w:id="20" w:name="_Toc437946347"/>
      <w:r>
        <w:rPr>
          <w:rFonts w:cs="Trebuchet MS"/>
          <w:color w:val="554F4F"/>
          <w:sz w:val="22"/>
          <w:szCs w:val="22"/>
          <w:lang w:bidi="en-US"/>
        </w:rPr>
        <w:t>3.3.4</w:t>
      </w:r>
      <w:r w:rsidRPr="00BE710C">
        <w:rPr>
          <w:rFonts w:cs="Trebuchet MS"/>
          <w:color w:val="554F4F"/>
          <w:sz w:val="22"/>
          <w:szCs w:val="22"/>
          <w:lang w:bidi="en-US"/>
        </w:rPr>
        <w:t xml:space="preserve"> </w:t>
      </w:r>
      <w:r>
        <w:rPr>
          <w:rFonts w:cs="Trebuchet MS"/>
          <w:color w:val="554F4F"/>
          <w:sz w:val="22"/>
          <w:szCs w:val="22"/>
          <w:lang w:bidi="en-US"/>
        </w:rPr>
        <w:t>Conferma dell’ordinativo di fornitura</w:t>
      </w:r>
      <w:bookmarkEnd w:id="20"/>
    </w:p>
    <w:p w:rsidR="00CD58C8" w:rsidRPr="00CD58C8" w:rsidRDefault="00CD58C8" w:rsidP="003A58BF">
      <w:pPr>
        <w:pStyle w:val="Rientrocorpodeltesto"/>
        <w:ind w:firstLine="0"/>
        <w:rPr>
          <w:rFonts w:ascii="Verdana" w:hAnsi="Verdana"/>
          <w:bCs/>
          <w:sz w:val="20"/>
        </w:rPr>
      </w:pPr>
      <w:r w:rsidRPr="00CD58C8">
        <w:rPr>
          <w:rFonts w:ascii="Verdana" w:hAnsi="Verdana"/>
          <w:bCs/>
          <w:sz w:val="20"/>
        </w:rPr>
        <w:t>Il Fornitore dovrà accettare l’ordinativo di fornitura entro 2 (due) giorni lavorativi successivi alla ricezione dell’Ordinativo di Fornitura, L’Amministrazione Contraente, entro i 2 (due) giorni lavorativi successivi alla predetta accettazione, ha la facoltà di recedere dal contratto di fornitura qualora, per giustificati motivi di urgenza da comunicare al Fornitore, il termine massimo della consegna previsto non sia rispondente alle proprie esigenze.</w:t>
      </w:r>
    </w:p>
    <w:p w:rsidR="00C93C28" w:rsidRDefault="00CD58C8" w:rsidP="00C93C28">
      <w:pPr>
        <w:rPr>
          <w:lang w:bidi="en-US"/>
        </w:rPr>
      </w:pPr>
      <w:proofErr w:type="spellStart"/>
      <w:r w:rsidRPr="00CD58C8">
        <w:rPr>
          <w:rFonts w:ascii="Verdana" w:hAnsi="Verdana"/>
          <w:bCs/>
          <w:sz w:val="20"/>
        </w:rPr>
        <w:t>Consip</w:t>
      </w:r>
      <w:proofErr w:type="spellEnd"/>
      <w:r w:rsidRPr="00CD58C8">
        <w:rPr>
          <w:rFonts w:ascii="Verdana" w:hAnsi="Verdana"/>
          <w:bCs/>
          <w:sz w:val="20"/>
        </w:rPr>
        <w:t xml:space="preserve"> S.p.A. ha facoltà di verificare la correttezza della pianificazione mensile e della schedulazione comunicata alla singola Amministrazione.</w:t>
      </w:r>
    </w:p>
    <w:p w:rsidR="00C93C28" w:rsidRDefault="00C93C28" w:rsidP="00C93C28">
      <w:pPr>
        <w:pStyle w:val="Titolo1"/>
        <w:keepLines/>
        <w:spacing w:line="360" w:lineRule="auto"/>
        <w:rPr>
          <w:lang w:bidi="en-US"/>
        </w:rPr>
      </w:pPr>
      <w:bookmarkStart w:id="21" w:name="_Toc437946348"/>
      <w:r>
        <w:rPr>
          <w:rFonts w:cs="Trebuchet MS"/>
          <w:color w:val="554F4F"/>
          <w:sz w:val="22"/>
          <w:szCs w:val="22"/>
          <w:lang w:bidi="en-US"/>
        </w:rPr>
        <w:t>3.3.5</w:t>
      </w:r>
      <w:r w:rsidRPr="00BE710C">
        <w:rPr>
          <w:rFonts w:cs="Trebuchet MS"/>
          <w:color w:val="554F4F"/>
          <w:sz w:val="22"/>
          <w:szCs w:val="22"/>
          <w:lang w:bidi="en-US"/>
        </w:rPr>
        <w:t xml:space="preserve"> </w:t>
      </w:r>
      <w:r>
        <w:rPr>
          <w:rFonts w:cs="Trebuchet MS"/>
          <w:color w:val="554F4F"/>
          <w:sz w:val="22"/>
          <w:szCs w:val="22"/>
          <w:lang w:bidi="en-US"/>
        </w:rPr>
        <w:t>Procedura di installazione</w:t>
      </w:r>
      <w:bookmarkEnd w:id="21"/>
    </w:p>
    <w:p w:rsidR="00CD58C8" w:rsidRPr="00CD58C8" w:rsidRDefault="00CD58C8" w:rsidP="00CD58C8">
      <w:pPr>
        <w:pStyle w:val="Rientrocorpodeltesto"/>
        <w:ind w:firstLine="0"/>
        <w:rPr>
          <w:rFonts w:ascii="Verdana" w:hAnsi="Verdana"/>
          <w:bCs/>
          <w:sz w:val="20"/>
        </w:rPr>
      </w:pPr>
      <w:r w:rsidRPr="00CD58C8">
        <w:rPr>
          <w:rFonts w:ascii="Verdana" w:hAnsi="Verdana"/>
          <w:bCs/>
          <w:sz w:val="20"/>
        </w:rPr>
        <w:t>Per l’installazione in rete delle Apparecchiature la procedura è la seguente:</w:t>
      </w:r>
    </w:p>
    <w:p w:rsidR="00CD58C8" w:rsidRPr="00CD58C8" w:rsidRDefault="00CD58C8" w:rsidP="00CD58C8">
      <w:pPr>
        <w:pStyle w:val="Rientrocorpodeltesto"/>
        <w:ind w:firstLine="0"/>
        <w:rPr>
          <w:rFonts w:ascii="Verdana" w:hAnsi="Verdana"/>
          <w:bCs/>
          <w:sz w:val="20"/>
        </w:rPr>
      </w:pPr>
      <w:r w:rsidRPr="00CD58C8">
        <w:rPr>
          <w:rFonts w:ascii="Verdana" w:hAnsi="Verdana"/>
          <w:bCs/>
          <w:sz w:val="20"/>
        </w:rPr>
        <w:t>collegamento del cavo di alimentazione dell'Apparecchiatura alla rete elettrica;</w:t>
      </w:r>
    </w:p>
    <w:p w:rsidR="00CD58C8" w:rsidRPr="00CD58C8" w:rsidRDefault="00CD58C8" w:rsidP="003A58BF">
      <w:pPr>
        <w:pStyle w:val="Rientrocorpodeltesto"/>
        <w:numPr>
          <w:ilvl w:val="0"/>
          <w:numId w:val="33"/>
        </w:numPr>
        <w:rPr>
          <w:rFonts w:ascii="Verdana" w:hAnsi="Verdana"/>
          <w:bCs/>
          <w:sz w:val="20"/>
        </w:rPr>
      </w:pPr>
      <w:r w:rsidRPr="00CD58C8">
        <w:rPr>
          <w:rFonts w:ascii="Verdana" w:hAnsi="Verdana"/>
          <w:bCs/>
          <w:sz w:val="20"/>
        </w:rPr>
        <w:t>collegamento alla rete dati (indirizzo IP fornito dall'Amministrazione);</w:t>
      </w:r>
    </w:p>
    <w:p w:rsidR="00CD58C8" w:rsidRPr="00CD58C8" w:rsidRDefault="00CD58C8" w:rsidP="003A58BF">
      <w:pPr>
        <w:pStyle w:val="Rientrocorpodeltesto"/>
        <w:numPr>
          <w:ilvl w:val="0"/>
          <w:numId w:val="33"/>
        </w:numPr>
        <w:rPr>
          <w:rFonts w:ascii="Verdana" w:hAnsi="Verdana"/>
          <w:bCs/>
          <w:sz w:val="20"/>
        </w:rPr>
      </w:pPr>
      <w:r w:rsidRPr="00CD58C8">
        <w:rPr>
          <w:rFonts w:ascii="Verdana" w:hAnsi="Verdana"/>
          <w:bCs/>
          <w:sz w:val="20"/>
        </w:rPr>
        <w:t>effettuazione di una prova di copia da originale, se del caso a colori;</w:t>
      </w:r>
    </w:p>
    <w:p w:rsidR="00CD58C8" w:rsidRPr="00CD58C8" w:rsidRDefault="00CD58C8" w:rsidP="003A58BF">
      <w:pPr>
        <w:pStyle w:val="Rientrocorpodeltesto"/>
        <w:numPr>
          <w:ilvl w:val="0"/>
          <w:numId w:val="33"/>
        </w:numPr>
        <w:rPr>
          <w:rFonts w:ascii="Verdana" w:hAnsi="Verdana"/>
          <w:bCs/>
          <w:sz w:val="20"/>
        </w:rPr>
      </w:pPr>
      <w:r w:rsidRPr="00CD58C8">
        <w:rPr>
          <w:rFonts w:ascii="Verdana" w:hAnsi="Verdana"/>
          <w:bCs/>
          <w:sz w:val="20"/>
        </w:rPr>
        <w:t xml:space="preserve">effettuazione di una prova di scansione (se del caso a colori) di documento e </w:t>
      </w:r>
      <w:proofErr w:type="spellStart"/>
      <w:r w:rsidRPr="00CD58C8">
        <w:rPr>
          <w:rFonts w:ascii="Verdana" w:hAnsi="Verdana"/>
          <w:bCs/>
          <w:sz w:val="20"/>
        </w:rPr>
        <w:t>Scan</w:t>
      </w:r>
      <w:proofErr w:type="spellEnd"/>
      <w:r w:rsidRPr="00CD58C8">
        <w:rPr>
          <w:rFonts w:ascii="Verdana" w:hAnsi="Verdana"/>
          <w:bCs/>
          <w:sz w:val="20"/>
        </w:rPr>
        <w:t xml:space="preserve"> to Mail/</w:t>
      </w:r>
      <w:proofErr w:type="spellStart"/>
      <w:r w:rsidRPr="00CD58C8">
        <w:rPr>
          <w:rFonts w:ascii="Verdana" w:hAnsi="Verdana"/>
          <w:bCs/>
          <w:sz w:val="20"/>
        </w:rPr>
        <w:t>Scan</w:t>
      </w:r>
      <w:proofErr w:type="spellEnd"/>
      <w:r w:rsidRPr="00CD58C8">
        <w:rPr>
          <w:rFonts w:ascii="Verdana" w:hAnsi="Verdana"/>
          <w:bCs/>
          <w:sz w:val="20"/>
        </w:rPr>
        <w:t xml:space="preserve"> to Folder;</w:t>
      </w:r>
    </w:p>
    <w:p w:rsidR="00CD58C8" w:rsidRPr="00CD58C8" w:rsidRDefault="00CD58C8" w:rsidP="003A58BF">
      <w:pPr>
        <w:pStyle w:val="Rientrocorpodeltesto"/>
        <w:numPr>
          <w:ilvl w:val="0"/>
          <w:numId w:val="33"/>
        </w:numPr>
        <w:rPr>
          <w:rFonts w:ascii="Verdana" w:hAnsi="Verdana"/>
          <w:bCs/>
          <w:sz w:val="20"/>
        </w:rPr>
      </w:pPr>
      <w:r w:rsidRPr="00CD58C8">
        <w:rPr>
          <w:rFonts w:ascii="Verdana" w:hAnsi="Verdana"/>
          <w:bCs/>
          <w:sz w:val="20"/>
        </w:rPr>
        <w:t>effettuazione di una prova di stampa (se del caso a colori) da personal computer collegato in rete.</w:t>
      </w:r>
    </w:p>
    <w:p w:rsidR="00CD58C8" w:rsidRPr="00CD58C8" w:rsidRDefault="00CD58C8" w:rsidP="003A58BF">
      <w:pPr>
        <w:pStyle w:val="Rientrocorpodeltesto"/>
        <w:ind w:firstLine="0"/>
        <w:rPr>
          <w:rFonts w:ascii="Verdana" w:hAnsi="Verdana"/>
          <w:bCs/>
          <w:sz w:val="20"/>
        </w:rPr>
      </w:pPr>
      <w:r w:rsidRPr="00CD58C8">
        <w:rPr>
          <w:rFonts w:ascii="Verdana" w:hAnsi="Verdana"/>
          <w:bCs/>
          <w:sz w:val="20"/>
        </w:rPr>
        <w:t xml:space="preserve">L'Amministrazione ordinante, al fine di permettere l’installazione in rete delle Apparecchiature, dovrà fornire le informazioni sotto elencate e dare la disponibilità dell'amministratore di rete: </w:t>
      </w:r>
    </w:p>
    <w:p w:rsidR="00CD58C8" w:rsidRPr="00CD58C8" w:rsidRDefault="00CD58C8" w:rsidP="003A58BF">
      <w:pPr>
        <w:pStyle w:val="Rientrocorpodeltesto"/>
        <w:numPr>
          <w:ilvl w:val="0"/>
          <w:numId w:val="34"/>
        </w:numPr>
        <w:rPr>
          <w:rFonts w:ascii="Verdana" w:hAnsi="Verdana"/>
          <w:bCs/>
          <w:sz w:val="20"/>
        </w:rPr>
      </w:pPr>
      <w:r w:rsidRPr="00CD58C8">
        <w:rPr>
          <w:rFonts w:ascii="Verdana" w:hAnsi="Verdana"/>
          <w:bCs/>
          <w:sz w:val="20"/>
        </w:rPr>
        <w:t>Tipo di rete;</w:t>
      </w:r>
    </w:p>
    <w:p w:rsidR="00CD58C8" w:rsidRPr="00CD58C8" w:rsidRDefault="00CD58C8" w:rsidP="003A58BF">
      <w:pPr>
        <w:pStyle w:val="Rientrocorpodeltesto"/>
        <w:numPr>
          <w:ilvl w:val="0"/>
          <w:numId w:val="34"/>
        </w:numPr>
        <w:rPr>
          <w:rFonts w:ascii="Verdana" w:hAnsi="Verdana"/>
          <w:bCs/>
          <w:sz w:val="20"/>
        </w:rPr>
      </w:pPr>
      <w:r w:rsidRPr="00CD58C8">
        <w:rPr>
          <w:rFonts w:ascii="Verdana" w:hAnsi="Verdana"/>
          <w:bCs/>
          <w:sz w:val="20"/>
        </w:rPr>
        <w:t>Sistema operativo del server o del client;</w:t>
      </w:r>
    </w:p>
    <w:p w:rsidR="00CD58C8" w:rsidRPr="003A58BF" w:rsidRDefault="00CD58C8" w:rsidP="003A58BF">
      <w:pPr>
        <w:pStyle w:val="Rientrocorpodeltesto"/>
        <w:numPr>
          <w:ilvl w:val="0"/>
          <w:numId w:val="34"/>
        </w:numPr>
        <w:rPr>
          <w:rFonts w:ascii="Verdana" w:hAnsi="Verdana"/>
          <w:bCs/>
          <w:sz w:val="20"/>
          <w:lang w:val="en-US"/>
        </w:rPr>
      </w:pPr>
      <w:r w:rsidRPr="003A58BF">
        <w:rPr>
          <w:rFonts w:ascii="Verdana" w:hAnsi="Verdana"/>
          <w:bCs/>
          <w:sz w:val="20"/>
          <w:lang w:val="en-US"/>
        </w:rPr>
        <w:t>IP Address;</w:t>
      </w:r>
    </w:p>
    <w:p w:rsidR="00CD58C8" w:rsidRPr="003A58BF" w:rsidRDefault="00CD58C8" w:rsidP="003A58BF">
      <w:pPr>
        <w:pStyle w:val="Rientrocorpodeltesto"/>
        <w:numPr>
          <w:ilvl w:val="0"/>
          <w:numId w:val="34"/>
        </w:numPr>
        <w:rPr>
          <w:rFonts w:ascii="Verdana" w:hAnsi="Verdana"/>
          <w:bCs/>
          <w:sz w:val="20"/>
          <w:lang w:val="en-US"/>
        </w:rPr>
      </w:pPr>
      <w:r w:rsidRPr="003A58BF">
        <w:rPr>
          <w:rFonts w:ascii="Verdana" w:hAnsi="Verdana"/>
          <w:bCs/>
          <w:sz w:val="20"/>
          <w:lang w:val="en-US"/>
        </w:rPr>
        <w:t>Subnet Mask;</w:t>
      </w:r>
    </w:p>
    <w:p w:rsidR="00CD58C8" w:rsidRPr="003A58BF" w:rsidRDefault="00CD58C8" w:rsidP="003A58BF">
      <w:pPr>
        <w:pStyle w:val="Rientrocorpodeltesto"/>
        <w:numPr>
          <w:ilvl w:val="0"/>
          <w:numId w:val="34"/>
        </w:numPr>
        <w:rPr>
          <w:rFonts w:ascii="Verdana" w:hAnsi="Verdana"/>
          <w:bCs/>
          <w:sz w:val="20"/>
          <w:lang w:val="en-US"/>
        </w:rPr>
      </w:pPr>
      <w:r w:rsidRPr="003A58BF">
        <w:rPr>
          <w:rFonts w:ascii="Verdana" w:hAnsi="Verdana"/>
          <w:bCs/>
          <w:sz w:val="20"/>
          <w:lang w:val="en-US"/>
        </w:rPr>
        <w:lastRenderedPageBreak/>
        <w:t>Gateway;</w:t>
      </w:r>
    </w:p>
    <w:p w:rsidR="00C93C28" w:rsidRDefault="00CD58C8" w:rsidP="00C93C28">
      <w:pPr>
        <w:pStyle w:val="Rientrocorpodeltesto"/>
        <w:numPr>
          <w:ilvl w:val="0"/>
          <w:numId w:val="34"/>
        </w:numPr>
        <w:rPr>
          <w:lang w:bidi="en-US"/>
        </w:rPr>
      </w:pPr>
      <w:r w:rsidRPr="00E64EBA">
        <w:rPr>
          <w:rFonts w:ascii="Verdana" w:hAnsi="Verdana"/>
          <w:bCs/>
          <w:sz w:val="20"/>
        </w:rPr>
        <w:t>Dominio.</w:t>
      </w:r>
    </w:p>
    <w:p w:rsidR="003413B4" w:rsidRDefault="003413B4" w:rsidP="00C93C28">
      <w:pPr>
        <w:rPr>
          <w:lang w:bidi="en-US"/>
        </w:rPr>
      </w:pPr>
    </w:p>
    <w:p w:rsidR="003413B4" w:rsidRDefault="003413B4" w:rsidP="00C93C28">
      <w:pPr>
        <w:rPr>
          <w:lang w:bidi="en-US"/>
        </w:rPr>
      </w:pPr>
    </w:p>
    <w:p w:rsidR="003413B4" w:rsidRDefault="003413B4" w:rsidP="003413B4">
      <w:pPr>
        <w:pStyle w:val="Titolo1"/>
        <w:keepLines/>
        <w:spacing w:line="360" w:lineRule="auto"/>
        <w:rPr>
          <w:lang w:bidi="en-US"/>
        </w:rPr>
      </w:pPr>
      <w:bookmarkStart w:id="22" w:name="_Toc437946349"/>
      <w:r>
        <w:rPr>
          <w:rFonts w:cs="Trebuchet MS"/>
          <w:color w:val="554F4F"/>
          <w:sz w:val="22"/>
          <w:szCs w:val="22"/>
          <w:lang w:bidi="en-US"/>
        </w:rPr>
        <w:t>3.3.6</w:t>
      </w:r>
      <w:r w:rsidRPr="00BE710C">
        <w:rPr>
          <w:rFonts w:cs="Trebuchet MS"/>
          <w:color w:val="554F4F"/>
          <w:sz w:val="22"/>
          <w:szCs w:val="22"/>
          <w:lang w:bidi="en-US"/>
        </w:rPr>
        <w:t xml:space="preserve"> </w:t>
      </w:r>
      <w:r>
        <w:rPr>
          <w:rFonts w:cs="Trebuchet MS"/>
          <w:color w:val="554F4F"/>
          <w:sz w:val="22"/>
          <w:szCs w:val="22"/>
          <w:lang w:bidi="en-US"/>
        </w:rPr>
        <w:t>Verbale di installazione</w:t>
      </w:r>
      <w:bookmarkEnd w:id="22"/>
    </w:p>
    <w:p w:rsidR="003413B4" w:rsidRPr="00BF2453" w:rsidRDefault="003413B4" w:rsidP="003413B4">
      <w:pPr>
        <w:pStyle w:val="Rientrocorpodeltesto"/>
        <w:ind w:firstLine="0"/>
        <w:rPr>
          <w:rFonts w:ascii="Verdana" w:hAnsi="Verdana"/>
          <w:bCs/>
          <w:sz w:val="20"/>
        </w:rPr>
      </w:pPr>
      <w:r w:rsidRPr="00BF2453">
        <w:rPr>
          <w:rFonts w:ascii="Verdana" w:hAnsi="Verdana"/>
          <w:bCs/>
          <w:sz w:val="20"/>
        </w:rPr>
        <w:t xml:space="preserve">Al termine del positivo completamento della procedura di installazione, di cui al precedente paragrafo, e delle attività di verifica verrà redatto apposito verbale la cui data è da considerarsi “Data di </w:t>
      </w:r>
      <w:r w:rsidR="00EF7C68">
        <w:rPr>
          <w:rFonts w:ascii="Verdana" w:hAnsi="Verdana"/>
          <w:bCs/>
          <w:sz w:val="20"/>
        </w:rPr>
        <w:t>accettazione</w:t>
      </w:r>
      <w:r w:rsidRPr="00BF2453">
        <w:rPr>
          <w:rFonts w:ascii="Verdana" w:hAnsi="Verdana"/>
          <w:bCs/>
          <w:sz w:val="20"/>
        </w:rPr>
        <w:t>”. Tale verbale sarà redatto in contraddittorio con l’Amministrazione Contraente, e nello stesso dovrà essere dato atto dell’idoneità dei luoghi di collocazione delle Apparecchiature, nonché dovranno essere indicati:</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la data di ricezione dell’Ordinativo di Fornitura;</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la data dell’avvenuta installazione;</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il numero progressivo dell’Ordinativo di Fornitura;</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il numero progressivo di installazione;</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il numero delle Apparecchiature oggetto del verbale;</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il numero delle Apparecchiature oggetto dell’Ordinativo di Fornitura;</w:t>
      </w:r>
    </w:p>
    <w:p w:rsidR="003413B4" w:rsidRPr="00BF2453" w:rsidRDefault="003413B4" w:rsidP="003413B4">
      <w:pPr>
        <w:pStyle w:val="Rientrocorpodeltesto"/>
        <w:numPr>
          <w:ilvl w:val="0"/>
          <w:numId w:val="21"/>
        </w:numPr>
        <w:rPr>
          <w:rFonts w:ascii="Verdana" w:hAnsi="Verdana"/>
          <w:bCs/>
          <w:sz w:val="20"/>
        </w:rPr>
      </w:pPr>
      <w:r w:rsidRPr="00BF2453">
        <w:rPr>
          <w:rFonts w:ascii="Verdana" w:hAnsi="Verdana"/>
          <w:bCs/>
          <w:sz w:val="20"/>
        </w:rPr>
        <w:t>l’attestazione dell’avvenuta attività relativa al servizio di affiancamento agli utenti o della rinuncia ad esso da parte dell’Amministrazione Contraente.</w:t>
      </w:r>
    </w:p>
    <w:p w:rsidR="003413B4" w:rsidRPr="00C93C28" w:rsidRDefault="003413B4" w:rsidP="00C93C28">
      <w:pPr>
        <w:rPr>
          <w:lang w:bidi="en-US"/>
        </w:rPr>
      </w:pPr>
    </w:p>
    <w:p w:rsidR="0002160E" w:rsidRDefault="0002160E" w:rsidP="0002160E">
      <w:pPr>
        <w:pStyle w:val="Titolo1"/>
        <w:keepLines/>
        <w:spacing w:line="360" w:lineRule="auto"/>
        <w:rPr>
          <w:lang w:bidi="en-US"/>
        </w:rPr>
      </w:pPr>
      <w:bookmarkStart w:id="23" w:name="_Toc437946350"/>
      <w:r>
        <w:rPr>
          <w:rFonts w:cs="Trebuchet MS"/>
          <w:color w:val="554F4F"/>
          <w:sz w:val="22"/>
          <w:szCs w:val="22"/>
          <w:lang w:bidi="en-US"/>
        </w:rPr>
        <w:t>3.3.7</w:t>
      </w:r>
      <w:r w:rsidR="00591186">
        <w:rPr>
          <w:rFonts w:cs="Trebuchet MS"/>
          <w:color w:val="554F4F"/>
          <w:sz w:val="22"/>
          <w:szCs w:val="22"/>
          <w:lang w:bidi="en-US"/>
        </w:rPr>
        <w:t xml:space="preserve"> </w:t>
      </w:r>
      <w:r w:rsidRPr="0002160E">
        <w:rPr>
          <w:rFonts w:cs="Trebuchet MS"/>
          <w:color w:val="554F4F"/>
          <w:sz w:val="22"/>
          <w:szCs w:val="22"/>
          <w:lang w:bidi="en-US"/>
        </w:rPr>
        <w:t>Affiancamento agli utenti (al momento dell'installazione)</w:t>
      </w:r>
      <w:bookmarkEnd w:id="23"/>
    </w:p>
    <w:p w:rsidR="0002160E" w:rsidRPr="00BF2453" w:rsidRDefault="0002160E" w:rsidP="0002160E">
      <w:pPr>
        <w:pStyle w:val="Rientrocorpodeltesto"/>
        <w:ind w:firstLine="0"/>
        <w:rPr>
          <w:rFonts w:ascii="Verdana" w:hAnsi="Verdana"/>
          <w:bCs/>
          <w:sz w:val="20"/>
        </w:rPr>
      </w:pPr>
      <w:r w:rsidRPr="00BF2453">
        <w:rPr>
          <w:rFonts w:ascii="Verdana" w:hAnsi="Verdana"/>
          <w:bCs/>
          <w:sz w:val="20"/>
        </w:rPr>
        <w:t xml:space="preserve">Al fine di semplificare l’uso delle Apparecchiature, il Fornitore deve organizzare al momento dell’installazione un’attività di </w:t>
      </w:r>
      <w:r w:rsidRPr="00BF2453">
        <w:rPr>
          <w:rFonts w:ascii="Verdana" w:hAnsi="Verdana"/>
          <w:bCs/>
          <w:i/>
          <w:sz w:val="20"/>
        </w:rPr>
        <w:t>“affiancamento agli utenti”</w:t>
      </w:r>
      <w:r w:rsidRPr="00BF2453">
        <w:rPr>
          <w:rFonts w:ascii="Verdana" w:hAnsi="Verdana"/>
          <w:bCs/>
          <w:sz w:val="20"/>
        </w:rPr>
        <w:t xml:space="preserve"> volta a chiarire i seguenti punti:</w:t>
      </w:r>
    </w:p>
    <w:p w:rsidR="0002160E" w:rsidRPr="00BF2453" w:rsidRDefault="0002160E" w:rsidP="0002160E">
      <w:pPr>
        <w:pStyle w:val="Rientrocorpodeltesto"/>
        <w:numPr>
          <w:ilvl w:val="0"/>
          <w:numId w:val="21"/>
        </w:numPr>
        <w:rPr>
          <w:rFonts w:ascii="Verdana" w:hAnsi="Verdana"/>
          <w:bCs/>
          <w:sz w:val="20"/>
        </w:rPr>
      </w:pPr>
      <w:r w:rsidRPr="00BF2453">
        <w:rPr>
          <w:rFonts w:ascii="Verdana" w:hAnsi="Verdana"/>
          <w:bCs/>
          <w:sz w:val="20"/>
        </w:rPr>
        <w:t>uso della Apparecchiatura in ogni sua funzione;</w:t>
      </w:r>
    </w:p>
    <w:p w:rsidR="0002160E" w:rsidRPr="00BF2453" w:rsidRDefault="0002160E" w:rsidP="0002160E">
      <w:pPr>
        <w:pStyle w:val="Rientrocorpodeltesto"/>
        <w:numPr>
          <w:ilvl w:val="0"/>
          <w:numId w:val="21"/>
        </w:numPr>
        <w:rPr>
          <w:rFonts w:ascii="Verdana" w:hAnsi="Verdana"/>
          <w:bCs/>
          <w:sz w:val="20"/>
        </w:rPr>
      </w:pPr>
      <w:r w:rsidRPr="00BF2453">
        <w:rPr>
          <w:rFonts w:ascii="Verdana" w:hAnsi="Verdana"/>
          <w:bCs/>
          <w:sz w:val="20"/>
        </w:rPr>
        <w:t>gestione operativa quotidiana (caricamento carta, sostituzione toner, verifica del livello di consumo del toner, ecc.);</w:t>
      </w:r>
    </w:p>
    <w:p w:rsidR="0002160E" w:rsidRPr="00BF2453" w:rsidRDefault="0002160E" w:rsidP="0002160E">
      <w:pPr>
        <w:pStyle w:val="Rientrocorpodeltesto"/>
        <w:numPr>
          <w:ilvl w:val="0"/>
          <w:numId w:val="21"/>
        </w:numPr>
        <w:rPr>
          <w:rFonts w:ascii="Verdana" w:hAnsi="Verdana"/>
          <w:bCs/>
          <w:sz w:val="20"/>
        </w:rPr>
      </w:pPr>
      <w:r w:rsidRPr="00BF2453">
        <w:rPr>
          <w:rFonts w:ascii="Verdana" w:hAnsi="Verdana"/>
          <w:bCs/>
          <w:sz w:val="20"/>
        </w:rPr>
        <w:t>procedure per la soluzione degli inconvenienti più frequenti (inceppamento carta, ecc.);</w:t>
      </w:r>
    </w:p>
    <w:p w:rsidR="0002160E" w:rsidRPr="00BF2453" w:rsidRDefault="0002160E" w:rsidP="0002160E">
      <w:pPr>
        <w:pStyle w:val="Rientrocorpodeltesto"/>
        <w:numPr>
          <w:ilvl w:val="0"/>
          <w:numId w:val="21"/>
        </w:numPr>
        <w:rPr>
          <w:rFonts w:ascii="Verdana" w:hAnsi="Verdana"/>
          <w:bCs/>
          <w:sz w:val="20"/>
        </w:rPr>
      </w:pPr>
      <w:r w:rsidRPr="00BF2453">
        <w:rPr>
          <w:rFonts w:ascii="Verdana" w:hAnsi="Verdana"/>
          <w:bCs/>
          <w:sz w:val="20"/>
        </w:rPr>
        <w:t xml:space="preserve">modalità di comunicazione (per esempio orari e numeri di telefono) con il personale competente per eventuali richieste di intervento, manutenzione e assistenza tecnica, fornitura materiali di consumo e per ogni altro tipo di esigenza connessa con i servizi inclusi nel canone di noleggio; </w:t>
      </w:r>
    </w:p>
    <w:p w:rsidR="0002160E" w:rsidRPr="00BF2453" w:rsidRDefault="0002160E" w:rsidP="0002160E">
      <w:pPr>
        <w:pStyle w:val="Rientrocorpodeltesto"/>
        <w:numPr>
          <w:ilvl w:val="0"/>
          <w:numId w:val="21"/>
        </w:numPr>
        <w:rPr>
          <w:rFonts w:ascii="Verdana" w:hAnsi="Verdana"/>
          <w:bCs/>
          <w:sz w:val="20"/>
        </w:rPr>
      </w:pPr>
      <w:r w:rsidRPr="00BF2453">
        <w:rPr>
          <w:rFonts w:ascii="Verdana" w:hAnsi="Verdana"/>
          <w:bCs/>
          <w:sz w:val="20"/>
        </w:rPr>
        <w:t>formazione agli utenti sulle modalità di utilizzo delle Apparecchiature ai fini della razionalizzazione dell’uso dei materiali di consumo (es. funzionalità fronte/retro, stampa di più pagine per foglio, contenere il consumo di toner anche tramite la regolazione dell’intensità, ecc.).</w:t>
      </w:r>
    </w:p>
    <w:p w:rsidR="0002160E" w:rsidRPr="00BF2453" w:rsidRDefault="0002160E" w:rsidP="0002160E">
      <w:pPr>
        <w:pStyle w:val="Rientrocorpodeltesto"/>
        <w:ind w:firstLine="0"/>
        <w:rPr>
          <w:rFonts w:ascii="Verdana" w:hAnsi="Verdana"/>
          <w:bCs/>
          <w:sz w:val="20"/>
        </w:rPr>
      </w:pPr>
      <w:r w:rsidRPr="00BF2453">
        <w:rPr>
          <w:rFonts w:ascii="Verdana" w:hAnsi="Verdana"/>
          <w:bCs/>
          <w:sz w:val="20"/>
        </w:rPr>
        <w:t>Il servizio dovrà essere svolto per tutto il tempo necessario ad assicurare al personale dell’Amministrazione, in maniera esaustiva e puntuale, l’apprendimento di quanto sopra dettagliatamente descritto.</w:t>
      </w:r>
    </w:p>
    <w:p w:rsidR="0002160E" w:rsidRPr="00BF2453" w:rsidRDefault="0002160E" w:rsidP="0002160E">
      <w:pPr>
        <w:pStyle w:val="Rientrocorpodeltesto"/>
        <w:ind w:firstLine="0"/>
        <w:rPr>
          <w:rFonts w:ascii="Verdana" w:hAnsi="Verdana"/>
          <w:bCs/>
          <w:sz w:val="20"/>
        </w:rPr>
      </w:pPr>
      <w:r w:rsidRPr="00BF2453">
        <w:rPr>
          <w:rFonts w:ascii="Verdana" w:hAnsi="Verdana"/>
          <w:bCs/>
          <w:sz w:val="20"/>
        </w:rPr>
        <w:t>Ogni Amministrazione potrà designare uno o più incaricati che, al momento dell’installazione, partecipino alla suddetta attività.</w:t>
      </w:r>
    </w:p>
    <w:p w:rsidR="0002160E" w:rsidRPr="00BF2453" w:rsidRDefault="0002160E" w:rsidP="0002160E">
      <w:pPr>
        <w:pStyle w:val="Rientrocorpodeltesto"/>
        <w:ind w:firstLine="0"/>
        <w:rPr>
          <w:rFonts w:ascii="Verdana" w:hAnsi="Verdana"/>
          <w:bCs/>
          <w:sz w:val="20"/>
        </w:rPr>
      </w:pPr>
      <w:r w:rsidRPr="00BF2453">
        <w:rPr>
          <w:rFonts w:ascii="Verdana" w:hAnsi="Verdana"/>
          <w:bCs/>
          <w:sz w:val="20"/>
        </w:rPr>
        <w:t>Per l’attestazione dell’avvenuta attività o della rinuncia ad essa da parte dell’Amministrazione farà fede il verbale di installazione.</w:t>
      </w:r>
    </w:p>
    <w:p w:rsidR="006966D6" w:rsidRDefault="006966D6" w:rsidP="00C515A5"/>
    <w:p w:rsidR="009D0E40" w:rsidRDefault="009D0E40" w:rsidP="00C515A5"/>
    <w:p w:rsidR="009D0E40" w:rsidRDefault="009D0E40" w:rsidP="00C515A5"/>
    <w:p w:rsidR="009D0E40" w:rsidRDefault="009D0E40" w:rsidP="009D0E40">
      <w:pPr>
        <w:pStyle w:val="Titolo1"/>
        <w:keepLines/>
        <w:spacing w:line="360" w:lineRule="auto"/>
        <w:rPr>
          <w:lang w:bidi="en-US"/>
        </w:rPr>
      </w:pPr>
      <w:bookmarkStart w:id="24" w:name="_Toc437946351"/>
      <w:r>
        <w:rPr>
          <w:rFonts w:cs="Trebuchet MS"/>
          <w:color w:val="554F4F"/>
          <w:sz w:val="22"/>
          <w:szCs w:val="22"/>
          <w:lang w:bidi="en-US"/>
        </w:rPr>
        <w:t>3.3.8</w:t>
      </w:r>
      <w:r w:rsidR="00364261">
        <w:rPr>
          <w:rFonts w:cs="Trebuchet MS"/>
          <w:color w:val="554F4F"/>
          <w:sz w:val="22"/>
          <w:szCs w:val="22"/>
          <w:lang w:bidi="en-US"/>
        </w:rPr>
        <w:t xml:space="preserve"> </w:t>
      </w:r>
      <w:r>
        <w:rPr>
          <w:rFonts w:cs="Trebuchet MS"/>
          <w:color w:val="554F4F"/>
          <w:sz w:val="22"/>
          <w:szCs w:val="22"/>
          <w:lang w:bidi="en-US"/>
        </w:rPr>
        <w:t>Call Center</w:t>
      </w:r>
      <w:bookmarkEnd w:id="24"/>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Per tutte le attività connesse con la gestione del servizio di noleggio, il Fornitore mette a disposizione delle Amministrazioni un apposito </w:t>
      </w:r>
      <w:r w:rsidRPr="00BF2453">
        <w:rPr>
          <w:rFonts w:ascii="Verdana" w:hAnsi="Verdana"/>
          <w:bCs/>
          <w:i/>
          <w:sz w:val="20"/>
        </w:rPr>
        <w:t xml:space="preserve">“Call Center” </w:t>
      </w:r>
      <w:r w:rsidRPr="00BF2453">
        <w:rPr>
          <w:rFonts w:ascii="Verdana" w:hAnsi="Verdana"/>
          <w:bCs/>
          <w:sz w:val="20"/>
        </w:rPr>
        <w:t>che funzioni da centro di ricezione degli ordinativi di fornitura oltre che per la gestione delle richieste di intervento.</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Gli orari del Call Center per la ricezione delle richieste di assistenza e manutenzione mediante operatore sono le </w:t>
      </w:r>
      <w:r w:rsidRPr="00BF2453">
        <w:rPr>
          <w:rFonts w:ascii="Verdana" w:hAnsi="Verdana"/>
          <w:bCs/>
          <w:i/>
          <w:sz w:val="20"/>
        </w:rPr>
        <w:t>“Ore Lavorative”</w:t>
      </w:r>
      <w:r w:rsidRPr="00BF2453">
        <w:rPr>
          <w:rFonts w:ascii="Verdana" w:hAnsi="Verdana"/>
          <w:bCs/>
          <w:sz w:val="20"/>
        </w:rPr>
        <w:t>.</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Le richieste effettuate oltre i suddetti orari si intenderanno come ricevute alle ore 8,30 del giorno lavorativo successivo e, se effettuate per telefono, dovranno essere registrate mediante segreteria telefonica.</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Il numero telefonico ed il numero di fax del Call Center saranno dedicati alla gestione dei seguenti servizi:</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richieste di chiarimento sulle modalità di ordine e di consegna;</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richieste relative allo stato degli ordinativi di fornitura in corso e delle consegne;</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 xml:space="preserve">richieste di consulenza sui servizi in Convenzione; </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richieste di manutenzione ed assistenza tecnica;</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richieste di materiali di consumo;</w:t>
      </w:r>
    </w:p>
    <w:p w:rsidR="009D0E40" w:rsidRPr="00BF2453" w:rsidRDefault="009D0E40" w:rsidP="009D0E40">
      <w:pPr>
        <w:pStyle w:val="Rientrocorpodeltesto"/>
        <w:numPr>
          <w:ilvl w:val="0"/>
          <w:numId w:val="22"/>
        </w:numPr>
        <w:rPr>
          <w:rFonts w:ascii="Verdana" w:hAnsi="Verdana"/>
          <w:bCs/>
          <w:sz w:val="20"/>
        </w:rPr>
      </w:pPr>
      <w:r w:rsidRPr="00BF2453">
        <w:rPr>
          <w:rFonts w:ascii="Verdana" w:hAnsi="Verdana"/>
          <w:bCs/>
          <w:sz w:val="20"/>
        </w:rPr>
        <w:t xml:space="preserve">ricezione e smistamento degli ordinativi di fornitura e delle altre richieste. </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Il fornitore dovrà garantire i seguenti livelli minimi di servizio:</w:t>
      </w:r>
    </w:p>
    <w:p w:rsidR="009D0E40" w:rsidRPr="00BF2453" w:rsidRDefault="009D0E40" w:rsidP="009D0E40">
      <w:pPr>
        <w:pStyle w:val="Rientrocorpodeltesto"/>
        <w:numPr>
          <w:ilvl w:val="0"/>
          <w:numId w:val="23"/>
        </w:numPr>
        <w:rPr>
          <w:rFonts w:ascii="Verdana" w:hAnsi="Verdana"/>
          <w:b/>
          <w:bCs/>
          <w:sz w:val="20"/>
        </w:rPr>
      </w:pPr>
      <w:r w:rsidRPr="00BF2453">
        <w:rPr>
          <w:rFonts w:ascii="Verdana" w:hAnsi="Verdana"/>
          <w:b/>
          <w:bCs/>
          <w:sz w:val="20"/>
        </w:rPr>
        <w:t>Risposta entro 20”</w:t>
      </w:r>
      <w:r w:rsidRPr="00BF2453">
        <w:rPr>
          <w:rFonts w:ascii="Verdana" w:hAnsi="Verdana"/>
          <w:bCs/>
          <w:sz w:val="20"/>
        </w:rPr>
        <w:t xml:space="preserve">, per il 90% delle chiamate ricevute. Verrà misurato il tempo che intercorre tra l’inizio della chiamata e la risposta da parte dell’operatore. In caso di chiamata perduta va misurato il tempo complessivo della chiamata. </w:t>
      </w:r>
    </w:p>
    <w:p w:rsidR="009D0E40" w:rsidRPr="00BF2453" w:rsidRDefault="009D0E40" w:rsidP="009D0E40">
      <w:pPr>
        <w:pStyle w:val="Rientrocorpodeltesto"/>
        <w:numPr>
          <w:ilvl w:val="0"/>
          <w:numId w:val="23"/>
        </w:numPr>
        <w:rPr>
          <w:rFonts w:ascii="Verdana" w:hAnsi="Verdana"/>
          <w:b/>
          <w:bCs/>
          <w:sz w:val="20"/>
        </w:rPr>
      </w:pPr>
      <w:r w:rsidRPr="00BF2453">
        <w:rPr>
          <w:rFonts w:ascii="Verdana" w:hAnsi="Verdana"/>
          <w:b/>
          <w:bCs/>
          <w:sz w:val="20"/>
        </w:rPr>
        <w:t>Percentuale di chiamate perdute non superiore al 4%.</w:t>
      </w:r>
    </w:p>
    <w:p w:rsidR="009D0E40" w:rsidRDefault="009D0E40" w:rsidP="00C515A5"/>
    <w:p w:rsidR="009D0E40" w:rsidRDefault="009D0E40" w:rsidP="00C515A5"/>
    <w:p w:rsidR="009D0E40" w:rsidRDefault="009D0E40" w:rsidP="009D0E40">
      <w:pPr>
        <w:pStyle w:val="Titolo1"/>
        <w:keepLines/>
        <w:spacing w:line="360" w:lineRule="auto"/>
        <w:rPr>
          <w:lang w:bidi="en-US"/>
        </w:rPr>
      </w:pPr>
      <w:bookmarkStart w:id="25" w:name="_Toc437946352"/>
      <w:r>
        <w:rPr>
          <w:rFonts w:cs="Trebuchet MS"/>
          <w:color w:val="554F4F"/>
          <w:sz w:val="22"/>
          <w:szCs w:val="22"/>
          <w:lang w:bidi="en-US"/>
        </w:rPr>
        <w:t>3.3.9</w:t>
      </w:r>
      <w:r w:rsidR="00364261">
        <w:rPr>
          <w:rFonts w:cs="Trebuchet MS"/>
          <w:color w:val="554F4F"/>
          <w:sz w:val="22"/>
          <w:szCs w:val="22"/>
          <w:lang w:bidi="en-US"/>
        </w:rPr>
        <w:t xml:space="preserve"> </w:t>
      </w:r>
      <w:r w:rsidRPr="009D0E40">
        <w:rPr>
          <w:rFonts w:cs="Trebuchet MS"/>
          <w:color w:val="554F4F"/>
          <w:sz w:val="22"/>
          <w:szCs w:val="22"/>
          <w:lang w:bidi="en-US"/>
        </w:rPr>
        <w:t>Assistenza tecnica e manutenzione</w:t>
      </w:r>
      <w:bookmarkEnd w:id="25"/>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Il Fornitore dovrà mantenere in perfetto stato di funzionamento le Apparecchiature oggetto del noleggio, provvedendo a fornire per ciascuna di esse e su richiesta dell’Amministrazione l’assistenza tecnica, ponendo in essere ogni attività necessaria per il funzionamento e per la risoluzione dei malfunzionamenti per tutto il periodo della durata del noleggio a decorrere dalla </w:t>
      </w:r>
      <w:r w:rsidRPr="00BF2453">
        <w:rPr>
          <w:rFonts w:ascii="Verdana" w:hAnsi="Verdana"/>
          <w:bCs/>
          <w:i/>
          <w:sz w:val="20"/>
        </w:rPr>
        <w:t>“Data di installazione”</w:t>
      </w:r>
      <w:r w:rsidRPr="00BF2453">
        <w:rPr>
          <w:rFonts w:ascii="Verdana" w:hAnsi="Verdana"/>
          <w:bCs/>
          <w:sz w:val="20"/>
        </w:rPr>
        <w:t>.</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Ad ogni richiesta ricevuta, relativa alla richiesta di intervento per malfunzionamento della Apparecchiatura, il Fornitore dovrà assegnare un numero progressivo identificativo della richiesta. Tale identificativo, unitamente alla data e all’ora di registrazione, dovrà essere comunicato al richiedente contestualmente alla chiamata (ovvero, in caso di richiesta a mezzo fax, immediatamente dopo la ricezione della richiesta medesima).</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I termini di erogazione dei servizi di assistenza tecnica e manutenzione previsti per il ripristino della funzionalità, decorreranno dalla data e dall’ora della chiamata o del fax, avanzate attraverso il Call Center.</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lastRenderedPageBreak/>
        <w:t xml:space="preserve">Gli interventi di assistenza tecnica potranno essere richiesti dall’Amministrazione al </w:t>
      </w:r>
      <w:r w:rsidRPr="00BF2453">
        <w:rPr>
          <w:rFonts w:ascii="Verdana" w:hAnsi="Verdana"/>
          <w:bCs/>
          <w:i/>
          <w:sz w:val="20"/>
        </w:rPr>
        <w:t>“Call Center”</w:t>
      </w:r>
      <w:r w:rsidRPr="00BF2453">
        <w:rPr>
          <w:rFonts w:ascii="Verdana" w:hAnsi="Verdana"/>
          <w:bCs/>
          <w:sz w:val="20"/>
        </w:rPr>
        <w:t>, nell’ambito degli orari stabiliti precedentemente.</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Il Fornitore è obbligato a rimuovere i malfunzionamenti entro il termine delle </w:t>
      </w:r>
      <w:r w:rsidRPr="00BF2453">
        <w:rPr>
          <w:rFonts w:ascii="Verdana" w:hAnsi="Verdana"/>
          <w:b/>
          <w:bCs/>
          <w:sz w:val="20"/>
        </w:rPr>
        <w:t>16 (sedici) ore lavorative</w:t>
      </w:r>
      <w:r w:rsidRPr="00BF2453">
        <w:rPr>
          <w:rFonts w:ascii="Verdana" w:hAnsi="Verdana"/>
          <w:bCs/>
          <w:sz w:val="20"/>
        </w:rPr>
        <w:t xml:space="preserve"> successive alla registrazione della richiesta, con le modalità sopra descritte per tutte le Apparecchiature installate nei capoluoghi di Provincia.</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Per tutte le Apparecchiature installate nel resto del territorio nazionale, il Fornitore </w:t>
      </w:r>
      <w:proofErr w:type="spellStart"/>
      <w:r w:rsidRPr="00BF2453">
        <w:rPr>
          <w:rFonts w:ascii="Verdana" w:hAnsi="Verdana"/>
          <w:bCs/>
          <w:sz w:val="20"/>
        </w:rPr>
        <w:t>e’obbligato</w:t>
      </w:r>
      <w:proofErr w:type="spellEnd"/>
      <w:r w:rsidRPr="00BF2453">
        <w:rPr>
          <w:rFonts w:ascii="Verdana" w:hAnsi="Verdana"/>
          <w:bCs/>
          <w:sz w:val="20"/>
        </w:rPr>
        <w:t xml:space="preserve"> a rimuovere i malfunzionamenti entro il termine delle </w:t>
      </w:r>
      <w:r w:rsidRPr="00BF2453">
        <w:rPr>
          <w:rFonts w:ascii="Verdana" w:hAnsi="Verdana"/>
          <w:b/>
          <w:bCs/>
          <w:sz w:val="20"/>
        </w:rPr>
        <w:t xml:space="preserve">20 (venti) ore lavorative </w:t>
      </w:r>
      <w:r w:rsidRPr="00BF2453">
        <w:rPr>
          <w:rFonts w:ascii="Verdana" w:hAnsi="Verdana"/>
          <w:bCs/>
          <w:sz w:val="20"/>
        </w:rPr>
        <w:t>successive alla registrazione della richiesta, con le modalità sopra descritte.</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Nel caso in cui l’entità dei lavori da eseguire non consenta di ripristinare l’operatività della Apparecchiatura, entro </w:t>
      </w:r>
      <w:r w:rsidRPr="00BF2453">
        <w:rPr>
          <w:rFonts w:ascii="Verdana" w:hAnsi="Verdana"/>
          <w:b/>
          <w:bCs/>
          <w:sz w:val="20"/>
        </w:rPr>
        <w:t xml:space="preserve">32 (trentadue) ore lavorative </w:t>
      </w:r>
      <w:r w:rsidRPr="00BF2453">
        <w:rPr>
          <w:rFonts w:ascii="Verdana" w:hAnsi="Verdana"/>
          <w:bCs/>
          <w:sz w:val="20"/>
        </w:rPr>
        <w:t xml:space="preserve">successive alla richiesta, il Fornitore dovrà </w:t>
      </w:r>
      <w:r w:rsidRPr="00BF2453">
        <w:rPr>
          <w:rFonts w:ascii="Verdana" w:hAnsi="Verdana"/>
          <w:b/>
          <w:bCs/>
          <w:sz w:val="20"/>
        </w:rPr>
        <w:t>provvedere alla sostituzione della Apparecchiatura</w:t>
      </w:r>
      <w:r w:rsidRPr="00BF2453">
        <w:rPr>
          <w:rFonts w:ascii="Verdana" w:hAnsi="Verdana"/>
          <w:bCs/>
          <w:sz w:val="20"/>
        </w:rPr>
        <w:t xml:space="preserve"> con una avente caratteristiche identiche o non inferiori (e in ogni caso conforme a quanto prescritto nel Capitolato Tecnico) a quella in stato di fermo, fino alla rimessa in funzione di questa ultima.</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Per ogni intervento dovrà essere redatta una apposita nota, sottoscritta da un incaricato dell’Amministrazione e da un incaricato del Fornitore, nella quale dovranno essere registrati:</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il numero dell’ordinativo di fornitura</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il numero dell’installazione</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il numero della richiesta</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l’ora ed il giorno della richiesta</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il numero dell’intervento</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l’ora ed il giorno di intervento</w:t>
      </w:r>
    </w:p>
    <w:p w:rsidR="009D0E40" w:rsidRPr="00BF2453" w:rsidRDefault="009D0E40" w:rsidP="009D0E40">
      <w:pPr>
        <w:pStyle w:val="Rientrocorpodeltesto"/>
        <w:numPr>
          <w:ilvl w:val="0"/>
          <w:numId w:val="24"/>
        </w:numPr>
        <w:rPr>
          <w:rFonts w:ascii="Verdana" w:hAnsi="Verdana"/>
          <w:bCs/>
          <w:sz w:val="20"/>
        </w:rPr>
      </w:pPr>
      <w:r w:rsidRPr="00BF2453">
        <w:rPr>
          <w:rFonts w:ascii="Verdana" w:hAnsi="Verdana"/>
          <w:bCs/>
          <w:sz w:val="20"/>
        </w:rPr>
        <w:t>l’ora ed il giorno dell’avvenuto ripristino (o del termine intervento).</w:t>
      </w:r>
    </w:p>
    <w:p w:rsidR="009D0E40" w:rsidRDefault="009D0E40" w:rsidP="00C515A5"/>
    <w:p w:rsidR="009D0E40" w:rsidRDefault="009D0E40" w:rsidP="00C515A5"/>
    <w:p w:rsidR="00EF7C68" w:rsidRDefault="009D0E40" w:rsidP="009D0E40">
      <w:pPr>
        <w:pStyle w:val="Titolo1"/>
        <w:keepLines/>
        <w:spacing w:line="360" w:lineRule="auto"/>
        <w:rPr>
          <w:rFonts w:cs="Trebuchet MS"/>
          <w:color w:val="554F4F"/>
          <w:sz w:val="22"/>
          <w:szCs w:val="22"/>
          <w:lang w:bidi="en-US"/>
        </w:rPr>
      </w:pPr>
      <w:bookmarkStart w:id="26" w:name="_Toc437946353"/>
      <w:r>
        <w:rPr>
          <w:rFonts w:cs="Trebuchet MS"/>
          <w:color w:val="554F4F"/>
          <w:sz w:val="22"/>
          <w:szCs w:val="22"/>
          <w:lang w:bidi="en-US"/>
        </w:rPr>
        <w:t xml:space="preserve">3.3.10 </w:t>
      </w:r>
      <w:r w:rsidR="00EF7C68">
        <w:rPr>
          <w:rFonts w:cs="Trebuchet MS"/>
          <w:color w:val="554F4F"/>
          <w:sz w:val="22"/>
          <w:szCs w:val="22"/>
          <w:lang w:bidi="en-US"/>
        </w:rPr>
        <w:t>Manutenzione straordinaria</w:t>
      </w:r>
      <w:bookmarkEnd w:id="26"/>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La manutenzione straordinaria (extra Convenzione, a pagamento) comprende gli interventi per il ripristino delle apparecchiature che hanno riportato malfunzionamenti imputabili 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Uso improprio dell’apparecchiatura da parte degli utenti;</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Sbalzi di tensione accertati e comprovati da idonee dichiarazioni della PA o dell’Ente erogante l’energia elettrica;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Cause ambientali e/o eventi atmosferici quali fulmini, alluvioni, incendi, ecc..</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Per ogni intervento, il Fornitore dovrà produrre una nota tecnica contenente la descrizione del malfunzionamento e le motivazioni per cui si ritiene che debba essere eseguito un intervento “straordinario” ed, eventualmente, un preventivo di spesa. L’intervento “straordinario” potrà essere eseguito solo previa autorizzazione scritta dell’Amministrazione.</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Analogamente agli interventi di manutenzione ordinaria, il ripristino della completa funzionalità dell’apparecchiatura tramite un intervento di manutenzione straordinaria, dovrà avvenire entro i termini di cui al paragrafo 5.2.3, a decorrere dal momento (data e ora) di rilascio dell’autorizzazione da parte dell’Amministrazione. Qualora i tempi di ripristino delle apparecchiature superino i termini suindicati, saranno calcolate e applicate le relative penali definite nella Convenzione.</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lastRenderedPageBreak/>
        <w:t>Al termine di ogni intervento, il Fornitore dovrà redigere una apposita nota, sottoscritta da un incaricato dell’Amministrazione e da un incaricato del Fornitore, nella quale dovranno essere registrati:</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il numero dell’ordinativo di fornitura;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il numero dell’installazione;</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il numero della richiesta;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l’ora ed il giorno della richiesta;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il numero dell’intervento;</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l’ora ed il giorno di intervento;</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l’ora ed il giorno dell’avvenuto ripristino (o del termine intervento).</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Tipo di attività effettuata;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Causa del guasto e attività svolta per il corretto ripristino dell’apparecchiatura;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Elenco degli elementi sostituiti;</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Firma del responsabile della PA.</w:t>
      </w:r>
    </w:p>
    <w:p w:rsidR="00EF7C68" w:rsidRPr="003A58BF" w:rsidRDefault="00EF7C68" w:rsidP="003A58BF">
      <w:pPr>
        <w:jc w:val="both"/>
        <w:rPr>
          <w:rFonts w:ascii="Verdana" w:hAnsi="Verdana"/>
          <w:sz w:val="20"/>
          <w:szCs w:val="20"/>
          <w:lang w:bidi="en-US"/>
        </w:rPr>
      </w:pPr>
      <w:r w:rsidRPr="003A58BF">
        <w:rPr>
          <w:rFonts w:ascii="Verdana" w:hAnsi="Verdana"/>
          <w:sz w:val="20"/>
          <w:szCs w:val="20"/>
          <w:lang w:bidi="en-US"/>
        </w:rPr>
        <w:t>La documentazione idonea a comprovare la corretta ed effettiva esecuzione di un intervento di manutenzione straordinaria, debitamente segnalato e autorizzato, dovrà essere allegata alle eventuali fatture afferenti i suddetti interventi.</w:t>
      </w:r>
    </w:p>
    <w:p w:rsidR="00EF7C68" w:rsidRDefault="00EF7C68" w:rsidP="009D0E40">
      <w:pPr>
        <w:pStyle w:val="Titolo1"/>
        <w:keepLines/>
        <w:spacing w:line="360" w:lineRule="auto"/>
        <w:rPr>
          <w:rFonts w:cs="Trebuchet MS"/>
          <w:color w:val="554F4F"/>
          <w:sz w:val="22"/>
          <w:szCs w:val="22"/>
          <w:lang w:bidi="en-US"/>
        </w:rPr>
      </w:pPr>
    </w:p>
    <w:p w:rsidR="00EF7C68" w:rsidRDefault="00EF7C68" w:rsidP="009D0E40">
      <w:pPr>
        <w:pStyle w:val="Titolo1"/>
        <w:keepLines/>
        <w:spacing w:line="360" w:lineRule="auto"/>
        <w:rPr>
          <w:rFonts w:cs="Trebuchet MS"/>
          <w:color w:val="554F4F"/>
          <w:sz w:val="22"/>
          <w:szCs w:val="22"/>
          <w:lang w:bidi="en-US"/>
        </w:rPr>
      </w:pPr>
    </w:p>
    <w:p w:rsidR="00EF7C68" w:rsidRDefault="00EF7C68" w:rsidP="009D0E40">
      <w:pPr>
        <w:pStyle w:val="Titolo1"/>
        <w:keepLines/>
        <w:spacing w:line="360" w:lineRule="auto"/>
        <w:rPr>
          <w:rFonts w:cs="Trebuchet MS"/>
          <w:color w:val="554F4F"/>
          <w:sz w:val="22"/>
          <w:szCs w:val="22"/>
          <w:lang w:bidi="en-US"/>
        </w:rPr>
      </w:pPr>
      <w:bookmarkStart w:id="27" w:name="_Toc437946354"/>
      <w:r>
        <w:rPr>
          <w:rFonts w:cs="Trebuchet MS"/>
          <w:color w:val="554F4F"/>
          <w:sz w:val="22"/>
          <w:szCs w:val="22"/>
          <w:lang w:bidi="en-US"/>
        </w:rPr>
        <w:t xml:space="preserve">3.3.11 Integrazione sistemi di </w:t>
      </w:r>
      <w:proofErr w:type="spellStart"/>
      <w:r>
        <w:rPr>
          <w:rFonts w:cs="Trebuchet MS"/>
          <w:color w:val="554F4F"/>
          <w:sz w:val="22"/>
          <w:szCs w:val="22"/>
          <w:lang w:bidi="en-US"/>
        </w:rPr>
        <w:t>Trouble</w:t>
      </w:r>
      <w:proofErr w:type="spellEnd"/>
      <w:r>
        <w:rPr>
          <w:rFonts w:cs="Trebuchet MS"/>
          <w:color w:val="554F4F"/>
          <w:sz w:val="22"/>
          <w:szCs w:val="22"/>
          <w:lang w:bidi="en-US"/>
        </w:rPr>
        <w:t xml:space="preserve"> </w:t>
      </w:r>
      <w:proofErr w:type="spellStart"/>
      <w:r>
        <w:rPr>
          <w:rFonts w:cs="Trebuchet MS"/>
          <w:color w:val="554F4F"/>
          <w:sz w:val="22"/>
          <w:szCs w:val="22"/>
          <w:lang w:bidi="en-US"/>
        </w:rPr>
        <w:t>Ticketing</w:t>
      </w:r>
      <w:proofErr w:type="spellEnd"/>
      <w:r>
        <w:rPr>
          <w:rFonts w:cs="Trebuchet MS"/>
          <w:color w:val="554F4F"/>
          <w:sz w:val="22"/>
          <w:szCs w:val="22"/>
          <w:lang w:bidi="en-US"/>
        </w:rPr>
        <w:t xml:space="preserve"> dell’Amministrazione</w:t>
      </w:r>
      <w:bookmarkEnd w:id="27"/>
    </w:p>
    <w:p w:rsidR="00EF7C68" w:rsidRDefault="00EF7C68" w:rsidP="003A58BF">
      <w:pPr>
        <w:rPr>
          <w:lang w:bidi="en-US"/>
        </w:rPr>
      </w:pPr>
    </w:p>
    <w:p w:rsidR="00E96A83" w:rsidRPr="003A58BF" w:rsidRDefault="00E96A83" w:rsidP="003A58BF">
      <w:pPr>
        <w:jc w:val="both"/>
        <w:rPr>
          <w:rFonts w:ascii="Verdana" w:hAnsi="Verdana"/>
          <w:sz w:val="20"/>
          <w:szCs w:val="20"/>
          <w:lang w:bidi="en-US"/>
        </w:rPr>
      </w:pPr>
      <w:r w:rsidRPr="003A58BF">
        <w:rPr>
          <w:rFonts w:ascii="Verdana" w:hAnsi="Verdana"/>
          <w:sz w:val="20"/>
          <w:szCs w:val="20"/>
          <w:lang w:bidi="en-US"/>
        </w:rPr>
        <w:t xml:space="preserve">Per ordinativi di fornitura pari o superiori a 100 apparecchiature, l’Amministrazione può richiedere, in fase di ordinativo di fornitura, che il Fornitore effettui un’integrazione del proprio flusso di gestione delle richieste di intervento con il sistema di </w:t>
      </w:r>
      <w:proofErr w:type="spellStart"/>
      <w:r w:rsidRPr="003A58BF">
        <w:rPr>
          <w:rFonts w:ascii="Verdana" w:hAnsi="Verdana"/>
          <w:sz w:val="20"/>
          <w:szCs w:val="20"/>
          <w:lang w:bidi="en-US"/>
        </w:rPr>
        <w:t>Trouble</w:t>
      </w:r>
      <w:proofErr w:type="spellEnd"/>
      <w:r w:rsidRPr="003A58BF">
        <w:rPr>
          <w:rFonts w:ascii="Verdana" w:hAnsi="Verdana"/>
          <w:sz w:val="20"/>
          <w:szCs w:val="20"/>
          <w:lang w:bidi="en-US"/>
        </w:rPr>
        <w:t xml:space="preserve"> </w:t>
      </w:r>
      <w:proofErr w:type="spellStart"/>
      <w:r w:rsidRPr="003A58BF">
        <w:rPr>
          <w:rFonts w:ascii="Verdana" w:hAnsi="Verdana"/>
          <w:sz w:val="20"/>
          <w:szCs w:val="20"/>
          <w:lang w:bidi="en-US"/>
        </w:rPr>
        <w:t>Ticketing</w:t>
      </w:r>
      <w:proofErr w:type="spellEnd"/>
      <w:r w:rsidRPr="003A58BF">
        <w:rPr>
          <w:rFonts w:ascii="Verdana" w:hAnsi="Verdana"/>
          <w:sz w:val="20"/>
          <w:szCs w:val="20"/>
          <w:lang w:bidi="en-US"/>
        </w:rPr>
        <w:t xml:space="preserve"> dell’Amministrazione. Si segnala, a tal proposito, che nel flusso dati scambiato tra l’Amministrazione ed il fornitore, dovrà essere aggiunto anche il numero di ticket eventualmente assegnato dall’Amministrazione. </w:t>
      </w:r>
    </w:p>
    <w:p w:rsidR="00E96A83" w:rsidRPr="003A58BF" w:rsidRDefault="00E96A83" w:rsidP="003A58BF">
      <w:pPr>
        <w:jc w:val="both"/>
        <w:rPr>
          <w:rFonts w:ascii="Verdana" w:hAnsi="Verdana"/>
          <w:sz w:val="20"/>
          <w:szCs w:val="20"/>
          <w:lang w:bidi="en-US"/>
        </w:rPr>
      </w:pPr>
      <w:r w:rsidRPr="003A58BF">
        <w:rPr>
          <w:rFonts w:ascii="Verdana" w:hAnsi="Verdana"/>
          <w:sz w:val="20"/>
          <w:szCs w:val="20"/>
          <w:lang w:bidi="en-US"/>
        </w:rPr>
        <w:t>In sede di Convenzione il Fornitore valuterà quale tra le seguenti integrazioni intende attivare:</w:t>
      </w:r>
    </w:p>
    <w:p w:rsidR="00E96A83" w:rsidRPr="003A58BF" w:rsidRDefault="00E96A83"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 xml:space="preserve">integrazione SW dei sistemi </w:t>
      </w:r>
      <w:proofErr w:type="spellStart"/>
      <w:r w:rsidRPr="003A58BF">
        <w:rPr>
          <w:rFonts w:ascii="Verdana" w:hAnsi="Verdana"/>
          <w:sz w:val="20"/>
          <w:szCs w:val="20"/>
          <w:lang w:bidi="en-US"/>
        </w:rPr>
        <w:t>Trouble</w:t>
      </w:r>
      <w:proofErr w:type="spellEnd"/>
      <w:r w:rsidRPr="003A58BF">
        <w:rPr>
          <w:rFonts w:ascii="Verdana" w:hAnsi="Verdana"/>
          <w:sz w:val="20"/>
          <w:szCs w:val="20"/>
          <w:lang w:bidi="en-US"/>
        </w:rPr>
        <w:t xml:space="preserve"> </w:t>
      </w:r>
      <w:proofErr w:type="spellStart"/>
      <w:r w:rsidRPr="003A58BF">
        <w:rPr>
          <w:rFonts w:ascii="Verdana" w:hAnsi="Verdana"/>
          <w:sz w:val="20"/>
          <w:szCs w:val="20"/>
          <w:lang w:bidi="en-US"/>
        </w:rPr>
        <w:t>Ticketing</w:t>
      </w:r>
      <w:proofErr w:type="spellEnd"/>
      <w:r w:rsidRPr="003A58BF">
        <w:rPr>
          <w:rFonts w:ascii="Verdana" w:hAnsi="Verdana"/>
          <w:sz w:val="20"/>
          <w:szCs w:val="20"/>
          <w:lang w:bidi="en-US"/>
        </w:rPr>
        <w:t xml:space="preserve"> dell'Amministrazione: integrazione dei sistemi di </w:t>
      </w:r>
      <w:proofErr w:type="spellStart"/>
      <w:r w:rsidRPr="003A58BF">
        <w:rPr>
          <w:rFonts w:ascii="Verdana" w:hAnsi="Verdana"/>
          <w:sz w:val="20"/>
          <w:szCs w:val="20"/>
          <w:lang w:bidi="en-US"/>
        </w:rPr>
        <w:t>Trouble</w:t>
      </w:r>
      <w:proofErr w:type="spellEnd"/>
      <w:r w:rsidRPr="003A58BF">
        <w:rPr>
          <w:rFonts w:ascii="Verdana" w:hAnsi="Verdana"/>
          <w:sz w:val="20"/>
          <w:szCs w:val="20"/>
          <w:lang w:bidi="en-US"/>
        </w:rPr>
        <w:t xml:space="preserve"> </w:t>
      </w:r>
      <w:proofErr w:type="spellStart"/>
      <w:r w:rsidRPr="003A58BF">
        <w:rPr>
          <w:rFonts w:ascii="Verdana" w:hAnsi="Verdana"/>
          <w:sz w:val="20"/>
          <w:szCs w:val="20"/>
          <w:lang w:bidi="en-US"/>
        </w:rPr>
        <w:t>Ticketing</w:t>
      </w:r>
      <w:proofErr w:type="spellEnd"/>
      <w:r w:rsidRPr="003A58BF">
        <w:rPr>
          <w:rFonts w:ascii="Verdana" w:hAnsi="Verdana"/>
          <w:sz w:val="20"/>
          <w:szCs w:val="20"/>
          <w:lang w:bidi="en-US"/>
        </w:rPr>
        <w:t xml:space="preserve"> ad esempio attraverso l’utilizzo di web-</w:t>
      </w:r>
      <w:proofErr w:type="spellStart"/>
      <w:r w:rsidRPr="003A58BF">
        <w:rPr>
          <w:rFonts w:ascii="Verdana" w:hAnsi="Verdana"/>
          <w:sz w:val="20"/>
          <w:szCs w:val="20"/>
          <w:lang w:bidi="en-US"/>
        </w:rPr>
        <w:t>services</w:t>
      </w:r>
      <w:proofErr w:type="spellEnd"/>
      <w:r w:rsidRPr="003A58BF">
        <w:rPr>
          <w:rFonts w:ascii="Verdana" w:hAnsi="Verdana"/>
          <w:sz w:val="20"/>
          <w:szCs w:val="20"/>
          <w:lang w:bidi="en-US"/>
        </w:rPr>
        <w:t xml:space="preserve">, tabelle di frontiera, procedure </w:t>
      </w:r>
      <w:proofErr w:type="spellStart"/>
      <w:r w:rsidRPr="003A58BF">
        <w:rPr>
          <w:rFonts w:ascii="Verdana" w:hAnsi="Verdana"/>
          <w:sz w:val="20"/>
          <w:szCs w:val="20"/>
          <w:lang w:bidi="en-US"/>
        </w:rPr>
        <w:t>Extract-Transform-Load</w:t>
      </w:r>
      <w:proofErr w:type="spellEnd"/>
      <w:r w:rsidRPr="003A58BF">
        <w:rPr>
          <w:rFonts w:ascii="Verdana" w:hAnsi="Verdana"/>
          <w:sz w:val="20"/>
          <w:szCs w:val="20"/>
          <w:lang w:bidi="en-US"/>
        </w:rPr>
        <w:t xml:space="preserve"> (ETL);</w:t>
      </w:r>
    </w:p>
    <w:p w:rsidR="00E96A83" w:rsidRPr="003A58BF" w:rsidRDefault="00E96A83"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accesso tramite web-</w:t>
      </w:r>
      <w:proofErr w:type="spellStart"/>
      <w:r w:rsidRPr="003A58BF">
        <w:rPr>
          <w:rFonts w:ascii="Verdana" w:hAnsi="Verdana"/>
          <w:sz w:val="20"/>
          <w:szCs w:val="20"/>
          <w:lang w:bidi="en-US"/>
        </w:rPr>
        <w:t>interface</w:t>
      </w:r>
      <w:proofErr w:type="spellEnd"/>
      <w:r w:rsidRPr="003A58BF">
        <w:rPr>
          <w:rFonts w:ascii="Verdana" w:hAnsi="Verdana"/>
          <w:sz w:val="20"/>
          <w:szCs w:val="20"/>
          <w:lang w:bidi="en-US"/>
        </w:rPr>
        <w:t xml:space="preserve"> al sistema di </w:t>
      </w:r>
      <w:proofErr w:type="spellStart"/>
      <w:r w:rsidRPr="003A58BF">
        <w:rPr>
          <w:rFonts w:ascii="Verdana" w:hAnsi="Verdana"/>
          <w:sz w:val="20"/>
          <w:szCs w:val="20"/>
          <w:lang w:bidi="en-US"/>
        </w:rPr>
        <w:t>Trouble</w:t>
      </w:r>
      <w:proofErr w:type="spellEnd"/>
      <w:r w:rsidRPr="003A58BF">
        <w:rPr>
          <w:rFonts w:ascii="Verdana" w:hAnsi="Verdana"/>
          <w:sz w:val="20"/>
          <w:szCs w:val="20"/>
          <w:lang w:bidi="en-US"/>
        </w:rPr>
        <w:t xml:space="preserve"> </w:t>
      </w:r>
      <w:proofErr w:type="spellStart"/>
      <w:r w:rsidRPr="003A58BF">
        <w:rPr>
          <w:rFonts w:ascii="Verdana" w:hAnsi="Verdana"/>
          <w:sz w:val="20"/>
          <w:szCs w:val="20"/>
          <w:lang w:bidi="en-US"/>
        </w:rPr>
        <w:t>Ticketing</w:t>
      </w:r>
      <w:proofErr w:type="spellEnd"/>
      <w:r w:rsidRPr="003A58BF">
        <w:rPr>
          <w:rFonts w:ascii="Verdana" w:hAnsi="Verdana"/>
          <w:sz w:val="20"/>
          <w:szCs w:val="20"/>
          <w:lang w:bidi="en-US"/>
        </w:rPr>
        <w:t xml:space="preserve"> dell'Amministrazione: attraverso apposite credenziali (</w:t>
      </w:r>
      <w:proofErr w:type="spellStart"/>
      <w:r w:rsidRPr="003A58BF">
        <w:rPr>
          <w:rFonts w:ascii="Verdana" w:hAnsi="Verdana"/>
          <w:sz w:val="20"/>
          <w:szCs w:val="20"/>
          <w:lang w:bidi="en-US"/>
        </w:rPr>
        <w:t>user</w:t>
      </w:r>
      <w:proofErr w:type="spellEnd"/>
      <w:r w:rsidRPr="003A58BF">
        <w:rPr>
          <w:rFonts w:ascii="Verdana" w:hAnsi="Verdana"/>
          <w:sz w:val="20"/>
          <w:szCs w:val="20"/>
          <w:lang w:bidi="en-US"/>
        </w:rPr>
        <w:t xml:space="preserve">/password) il personale del Fornitore accederà sul portale di </w:t>
      </w:r>
      <w:proofErr w:type="spellStart"/>
      <w:r w:rsidRPr="003A58BF">
        <w:rPr>
          <w:rFonts w:ascii="Verdana" w:hAnsi="Verdana"/>
          <w:sz w:val="20"/>
          <w:szCs w:val="20"/>
          <w:lang w:bidi="en-US"/>
        </w:rPr>
        <w:t>Trouble</w:t>
      </w:r>
      <w:proofErr w:type="spellEnd"/>
      <w:r w:rsidRPr="003A58BF">
        <w:rPr>
          <w:rFonts w:ascii="Verdana" w:hAnsi="Verdana"/>
          <w:sz w:val="20"/>
          <w:szCs w:val="20"/>
          <w:lang w:bidi="en-US"/>
        </w:rPr>
        <w:t xml:space="preserve"> </w:t>
      </w:r>
      <w:proofErr w:type="spellStart"/>
      <w:r w:rsidRPr="003A58BF">
        <w:rPr>
          <w:rFonts w:ascii="Verdana" w:hAnsi="Verdana"/>
          <w:sz w:val="20"/>
          <w:szCs w:val="20"/>
          <w:lang w:bidi="en-US"/>
        </w:rPr>
        <w:t>Ticketing</w:t>
      </w:r>
      <w:proofErr w:type="spellEnd"/>
      <w:r w:rsidRPr="003A58BF">
        <w:rPr>
          <w:rFonts w:ascii="Verdana" w:hAnsi="Verdana"/>
          <w:sz w:val="20"/>
          <w:szCs w:val="20"/>
          <w:lang w:bidi="en-US"/>
        </w:rPr>
        <w:t xml:space="preserve"> dell’Amministrazione ed aggiornerà lo stato della richiesta di intervento;</w:t>
      </w:r>
    </w:p>
    <w:p w:rsidR="00EF7C68" w:rsidRPr="003A58BF" w:rsidRDefault="00E96A83" w:rsidP="003A58BF">
      <w:pPr>
        <w:jc w:val="both"/>
        <w:rPr>
          <w:rFonts w:ascii="Verdana" w:hAnsi="Verdana"/>
          <w:sz w:val="20"/>
          <w:szCs w:val="20"/>
          <w:lang w:bidi="en-US"/>
        </w:rPr>
      </w:pPr>
      <w:r w:rsidRPr="003A58BF">
        <w:rPr>
          <w:rFonts w:ascii="Verdana" w:hAnsi="Verdana"/>
          <w:sz w:val="20"/>
          <w:szCs w:val="20"/>
          <w:lang w:bidi="en-US"/>
        </w:rPr>
        <w:t>•</w:t>
      </w:r>
      <w:r w:rsidRPr="003A58BF">
        <w:rPr>
          <w:rFonts w:ascii="Verdana" w:hAnsi="Verdana"/>
          <w:sz w:val="20"/>
          <w:szCs w:val="20"/>
          <w:lang w:bidi="en-US"/>
        </w:rPr>
        <w:tab/>
        <w:t>invio di email "strutturata": l’invio delle informazioni necessarie all’aggiornamento dello stato di una richiesta avverrà mediante l’interscambio di email strutturate, affinché un'apposita procedura SW possa interpretarne in modo automatico il contenuto ed effettuare l’aggiornamento.</w:t>
      </w:r>
    </w:p>
    <w:p w:rsidR="00EF7C68" w:rsidRDefault="00EF7C68" w:rsidP="003A58BF">
      <w:pPr>
        <w:rPr>
          <w:lang w:bidi="en-US"/>
        </w:rPr>
      </w:pPr>
    </w:p>
    <w:p w:rsidR="00EF7C68" w:rsidRPr="003A58BF" w:rsidRDefault="00EF7C68" w:rsidP="003A58BF">
      <w:pPr>
        <w:rPr>
          <w:lang w:bidi="en-US"/>
        </w:rPr>
      </w:pPr>
    </w:p>
    <w:p w:rsidR="009D0E40" w:rsidRDefault="00E96A83" w:rsidP="009D0E40">
      <w:pPr>
        <w:pStyle w:val="Titolo1"/>
        <w:keepLines/>
        <w:spacing w:line="360" w:lineRule="auto"/>
        <w:rPr>
          <w:lang w:bidi="en-US"/>
        </w:rPr>
      </w:pPr>
      <w:bookmarkStart w:id="28" w:name="_Toc437946355"/>
      <w:r>
        <w:rPr>
          <w:rFonts w:cs="Trebuchet MS"/>
          <w:color w:val="554F4F"/>
          <w:sz w:val="22"/>
          <w:szCs w:val="22"/>
          <w:lang w:bidi="en-US"/>
        </w:rPr>
        <w:t xml:space="preserve">3.3.12 </w:t>
      </w:r>
      <w:r w:rsidR="009D0E40">
        <w:rPr>
          <w:rFonts w:cs="Trebuchet MS"/>
          <w:color w:val="554F4F"/>
          <w:sz w:val="22"/>
          <w:szCs w:val="22"/>
          <w:lang w:bidi="en-US"/>
        </w:rPr>
        <w:t>Fornitura materiale di consumo</w:t>
      </w:r>
      <w:bookmarkEnd w:id="28"/>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Il fornitore dovrà fornire tutti i materiali di consumo (ad esclusione della carta) necessari per il corretto funzionamento delle Apparecchiature per tutta la durata del noleggio ad ogni richiesta della amministrazione.</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 xml:space="preserve">Le richieste di fornitura di materiali di consumo dovranno essere comunque soddisfatte entro </w:t>
      </w:r>
      <w:r w:rsidRPr="00BF2453">
        <w:rPr>
          <w:rFonts w:ascii="Verdana" w:hAnsi="Verdana"/>
          <w:b/>
          <w:bCs/>
          <w:sz w:val="20"/>
        </w:rPr>
        <w:t xml:space="preserve">24 (ventiquattro) ore lavorative </w:t>
      </w:r>
      <w:r w:rsidRPr="00BF2453">
        <w:rPr>
          <w:rFonts w:ascii="Verdana" w:hAnsi="Verdana"/>
          <w:bCs/>
          <w:sz w:val="20"/>
        </w:rPr>
        <w:t xml:space="preserve">dalla richiesta; qualora nella </w:t>
      </w:r>
      <w:r w:rsidRPr="00BF2453">
        <w:rPr>
          <w:rFonts w:ascii="Verdana" w:hAnsi="Verdana"/>
          <w:bCs/>
          <w:sz w:val="20"/>
        </w:rPr>
        <w:lastRenderedPageBreak/>
        <w:t>fornitura sia compreso il dispositivo con funzione di finitore nel Materiale di consumo sono da intendersi inclusi anche i punti metallici.</w:t>
      </w:r>
    </w:p>
    <w:p w:rsidR="009D0E40" w:rsidRPr="00BF2453" w:rsidRDefault="009D0E40" w:rsidP="009D0E40">
      <w:pPr>
        <w:pStyle w:val="Rientrocorpodeltesto"/>
        <w:ind w:firstLine="0"/>
        <w:rPr>
          <w:rFonts w:ascii="Verdana" w:hAnsi="Verdana"/>
          <w:bCs/>
          <w:sz w:val="20"/>
        </w:rPr>
      </w:pPr>
      <w:r w:rsidRPr="00BF2453">
        <w:rPr>
          <w:rFonts w:ascii="Verdana" w:hAnsi="Verdana"/>
          <w:bCs/>
          <w:sz w:val="20"/>
        </w:rPr>
        <w:t>L’avvenuta consegna del materiale di consumo dovrà essere rintracciabile attraverso un apposito modulo di consegna (ad es. documento di trasporto). Il materiale di consumo, ed in particolare il toner, devono essere accompagnati dalla scheda dati di sicurezza al momento della consegna.</w:t>
      </w:r>
    </w:p>
    <w:p w:rsidR="009D0E40" w:rsidRDefault="009D0E40" w:rsidP="00C515A5"/>
    <w:p w:rsidR="00287DC6" w:rsidRDefault="00287DC6" w:rsidP="00287DC6">
      <w:pPr>
        <w:pStyle w:val="Titolo1"/>
        <w:keepLines/>
        <w:spacing w:line="360" w:lineRule="auto"/>
        <w:rPr>
          <w:rFonts w:cs="Trebuchet MS"/>
          <w:color w:val="554F4F"/>
          <w:sz w:val="22"/>
          <w:szCs w:val="22"/>
          <w:lang w:bidi="en-US"/>
        </w:rPr>
      </w:pPr>
      <w:bookmarkStart w:id="29" w:name="_Toc437946356"/>
      <w:r>
        <w:rPr>
          <w:rFonts w:cs="Trebuchet MS"/>
          <w:color w:val="554F4F"/>
          <w:sz w:val="22"/>
          <w:szCs w:val="22"/>
          <w:lang w:bidi="en-US"/>
        </w:rPr>
        <w:t>3.3.1</w:t>
      </w:r>
      <w:r w:rsidR="00E96A83">
        <w:rPr>
          <w:rFonts w:cs="Trebuchet MS"/>
          <w:color w:val="554F4F"/>
          <w:sz w:val="22"/>
          <w:szCs w:val="22"/>
          <w:lang w:bidi="en-US"/>
        </w:rPr>
        <w:t>3</w:t>
      </w:r>
      <w:r>
        <w:rPr>
          <w:rFonts w:cs="Trebuchet MS"/>
          <w:color w:val="554F4F"/>
          <w:sz w:val="22"/>
          <w:szCs w:val="22"/>
          <w:lang w:bidi="en-US"/>
        </w:rPr>
        <w:t xml:space="preserve"> </w:t>
      </w:r>
      <w:r w:rsidRPr="00287DC6">
        <w:rPr>
          <w:rFonts w:cs="Trebuchet MS"/>
          <w:color w:val="554F4F"/>
          <w:sz w:val="22"/>
          <w:szCs w:val="22"/>
          <w:lang w:bidi="en-US"/>
        </w:rPr>
        <w:t>Ritiro e trattamento dei materiali di consumo</w:t>
      </w:r>
      <w:bookmarkEnd w:id="29"/>
    </w:p>
    <w:p w:rsidR="00287DC6" w:rsidRPr="00BF2453" w:rsidRDefault="00287DC6" w:rsidP="00287DC6">
      <w:pPr>
        <w:pStyle w:val="Rientrocorpodeltesto"/>
        <w:ind w:firstLine="0"/>
        <w:rPr>
          <w:rFonts w:ascii="Verdana" w:hAnsi="Verdana"/>
          <w:bCs/>
          <w:sz w:val="20"/>
        </w:rPr>
      </w:pPr>
      <w:r w:rsidRPr="00BF2453">
        <w:rPr>
          <w:rFonts w:ascii="Verdana" w:hAnsi="Verdana"/>
          <w:bCs/>
          <w:sz w:val="20"/>
        </w:rPr>
        <w:t>Il Fornitore dovrà farsi carico di ogni attività connessa al ritiro per il trattamento di tutti i materiali di consumo usati, inclusi i toner delle Apparecchiature oggetto del contratto di noleggio.</w:t>
      </w:r>
    </w:p>
    <w:p w:rsidR="00287DC6" w:rsidRPr="00BF2453" w:rsidRDefault="00287DC6" w:rsidP="00287DC6">
      <w:pPr>
        <w:pStyle w:val="Rientrocorpodeltesto"/>
        <w:ind w:firstLine="0"/>
        <w:rPr>
          <w:rFonts w:ascii="Verdana" w:hAnsi="Verdana"/>
          <w:bCs/>
          <w:sz w:val="20"/>
        </w:rPr>
      </w:pPr>
      <w:r w:rsidRPr="00BF2453">
        <w:rPr>
          <w:rFonts w:ascii="Verdana" w:hAnsi="Verdana"/>
          <w:bCs/>
          <w:sz w:val="20"/>
        </w:rPr>
        <w:t xml:space="preserve">Le richieste di ritiro dei materiali di consumo dovranno essere comunque soddisfatte entro </w:t>
      </w:r>
      <w:r w:rsidRPr="00BF2453">
        <w:rPr>
          <w:rFonts w:ascii="Verdana" w:hAnsi="Verdana"/>
          <w:b/>
          <w:bCs/>
          <w:sz w:val="20"/>
        </w:rPr>
        <w:t xml:space="preserve">20 (venti) giorni lavorativi </w:t>
      </w:r>
      <w:r w:rsidRPr="00BF2453">
        <w:rPr>
          <w:rFonts w:ascii="Verdana" w:hAnsi="Verdana"/>
          <w:bCs/>
          <w:sz w:val="20"/>
        </w:rPr>
        <w:t>dalla richiesta.</w:t>
      </w:r>
    </w:p>
    <w:p w:rsidR="00287DC6" w:rsidRDefault="00287DC6" w:rsidP="00287DC6">
      <w:pPr>
        <w:pStyle w:val="Rientrocorpodeltesto"/>
        <w:ind w:firstLine="0"/>
        <w:rPr>
          <w:rFonts w:ascii="Verdana" w:hAnsi="Verdana"/>
          <w:bCs/>
          <w:sz w:val="20"/>
        </w:rPr>
      </w:pPr>
      <w:r w:rsidRPr="00BF2453">
        <w:rPr>
          <w:rFonts w:ascii="Verdana" w:hAnsi="Verdana"/>
          <w:bCs/>
          <w:sz w:val="20"/>
        </w:rPr>
        <w:t>Alla richiesta, da parte dell’Amministrazione, per il ritiro dei materiali di consumo usati, dovrà corrispondere apposito documento (es. modulo di ritiro) che verrà compilato e sottoscritto contestualmente dall’Amministrazione richiedente e dal fornitore al momento del ritiro di suddetto materiale.</w:t>
      </w:r>
    </w:p>
    <w:p w:rsidR="00FA2794" w:rsidRDefault="00FA2794" w:rsidP="00287DC6">
      <w:pPr>
        <w:pStyle w:val="Rientrocorpodeltesto"/>
        <w:ind w:firstLine="0"/>
        <w:rPr>
          <w:rFonts w:ascii="Verdana" w:hAnsi="Verdana"/>
          <w:bCs/>
          <w:sz w:val="20"/>
        </w:rPr>
      </w:pPr>
    </w:p>
    <w:p w:rsidR="00FA2794" w:rsidRDefault="00FA2794" w:rsidP="00FA2794">
      <w:pPr>
        <w:pStyle w:val="Titolo1"/>
        <w:keepLines/>
        <w:spacing w:line="360" w:lineRule="auto"/>
        <w:rPr>
          <w:rFonts w:cs="Trebuchet MS"/>
          <w:color w:val="554F4F"/>
          <w:sz w:val="22"/>
          <w:szCs w:val="22"/>
          <w:lang w:bidi="en-US"/>
        </w:rPr>
      </w:pPr>
      <w:bookmarkStart w:id="30" w:name="_Toc437946357"/>
      <w:r>
        <w:rPr>
          <w:rFonts w:cs="Trebuchet MS"/>
          <w:color w:val="554F4F"/>
          <w:sz w:val="22"/>
          <w:szCs w:val="22"/>
          <w:lang w:bidi="en-US"/>
        </w:rPr>
        <w:t>3.3.14 Gestione da remoto</w:t>
      </w:r>
      <w:bookmarkEnd w:id="30"/>
    </w:p>
    <w:p w:rsidR="00FA2794" w:rsidRPr="00FA2794" w:rsidRDefault="00FA2794" w:rsidP="003A58BF">
      <w:pPr>
        <w:pStyle w:val="Rientrocorpodeltesto"/>
        <w:ind w:firstLine="0"/>
        <w:rPr>
          <w:rFonts w:ascii="Verdana" w:hAnsi="Verdana"/>
          <w:bCs/>
          <w:sz w:val="20"/>
        </w:rPr>
      </w:pPr>
      <w:r w:rsidRPr="00FA2794">
        <w:rPr>
          <w:rFonts w:ascii="Verdana" w:hAnsi="Verdana"/>
          <w:bCs/>
          <w:sz w:val="20"/>
        </w:rPr>
        <w:t xml:space="preserve">Il Fornitore, per le Apparecchiature configurate in rete ed a richiesta dell'Amministrazione, dovrà organizzare una Gestione da remoto. Tale sistema dovrà consentire la visualizzazione in tempo reale dello stato dei </w:t>
      </w:r>
      <w:proofErr w:type="spellStart"/>
      <w:r w:rsidRPr="00FA2794">
        <w:rPr>
          <w:rFonts w:ascii="Verdana" w:hAnsi="Verdana"/>
          <w:bCs/>
          <w:sz w:val="20"/>
        </w:rPr>
        <w:t>devices</w:t>
      </w:r>
      <w:proofErr w:type="spellEnd"/>
      <w:r w:rsidRPr="00FA2794">
        <w:rPr>
          <w:rFonts w:ascii="Verdana" w:hAnsi="Verdana"/>
          <w:bCs/>
          <w:sz w:val="20"/>
        </w:rPr>
        <w:t xml:space="preserve"> presenti sulla rete. Il sistema dovrà altresì garantire l’accesso alle informazioni gestite attraverso un meccanismo a vari livelli gerarchici con autenticazione dell‘utente tramite </w:t>
      </w:r>
      <w:proofErr w:type="spellStart"/>
      <w:r w:rsidRPr="00FA2794">
        <w:rPr>
          <w:rFonts w:ascii="Verdana" w:hAnsi="Verdana"/>
          <w:bCs/>
          <w:sz w:val="20"/>
        </w:rPr>
        <w:t>user</w:t>
      </w:r>
      <w:proofErr w:type="spellEnd"/>
      <w:r w:rsidRPr="00FA2794">
        <w:rPr>
          <w:rFonts w:ascii="Verdana" w:hAnsi="Verdana"/>
          <w:bCs/>
          <w:sz w:val="20"/>
        </w:rPr>
        <w:t xml:space="preserve"> ID e password. </w:t>
      </w:r>
    </w:p>
    <w:p w:rsidR="00FA2794" w:rsidRPr="00FA2794" w:rsidRDefault="00FA2794" w:rsidP="003A58BF">
      <w:pPr>
        <w:pStyle w:val="Rientrocorpodeltesto"/>
        <w:ind w:firstLine="0"/>
        <w:rPr>
          <w:rFonts w:ascii="Verdana" w:hAnsi="Verdana"/>
          <w:bCs/>
          <w:sz w:val="20"/>
        </w:rPr>
      </w:pPr>
      <w:r w:rsidRPr="00FA2794">
        <w:rPr>
          <w:rFonts w:ascii="Verdana" w:hAnsi="Verdana"/>
          <w:bCs/>
          <w:sz w:val="20"/>
        </w:rPr>
        <w:t xml:space="preserve">A richiesta dell’Amministrazione i dati raccolti sulle Apparecchiature dovranno essere classificati in un </w:t>
      </w:r>
      <w:proofErr w:type="spellStart"/>
      <w:r w:rsidRPr="00FA2794">
        <w:rPr>
          <w:rFonts w:ascii="Verdana" w:hAnsi="Verdana"/>
          <w:bCs/>
          <w:sz w:val="20"/>
        </w:rPr>
        <w:t>DataBase</w:t>
      </w:r>
      <w:proofErr w:type="spellEnd"/>
      <w:r w:rsidRPr="00FA2794">
        <w:rPr>
          <w:rFonts w:ascii="Verdana" w:hAnsi="Verdana"/>
          <w:bCs/>
          <w:sz w:val="20"/>
        </w:rPr>
        <w:t xml:space="preserve"> che dovrà riportare oltre ai dati identificativi e di ubicazione, anche quelli relativi all’utilizzo delle singole Apparecchiature.</w:t>
      </w:r>
    </w:p>
    <w:p w:rsidR="00FA2794" w:rsidRPr="00FA2794" w:rsidRDefault="00FA2794" w:rsidP="003A58BF">
      <w:pPr>
        <w:pStyle w:val="Rientrocorpodeltesto"/>
        <w:ind w:firstLine="0"/>
        <w:rPr>
          <w:rFonts w:ascii="Verdana" w:hAnsi="Verdana"/>
          <w:bCs/>
          <w:sz w:val="20"/>
        </w:rPr>
      </w:pPr>
      <w:r w:rsidRPr="00FA2794">
        <w:rPr>
          <w:rFonts w:ascii="Verdana" w:hAnsi="Verdana"/>
          <w:bCs/>
          <w:sz w:val="20"/>
        </w:rPr>
        <w:t>Di seguito, a titolo esemplificativo, vengono indicati i dati di massima che il sistema dovrebbe riportare:</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dati anagrafici dell’Apparecchiatura: il tipo di macchina, Convenzione di riferimento, l’Amministrazione ordinante, l’ubicazione, l’indirizzo IP ecc.;</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data d’installazione e data prevista di fine locazione;</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importo dei canoni trimestrali dovuti per l’Apparecchiatura;</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contatore di copie alla data per tipo d’utilizzo;</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 xml:space="preserve">messaggi di </w:t>
      </w:r>
      <w:proofErr w:type="spellStart"/>
      <w:r w:rsidRPr="00FA2794">
        <w:rPr>
          <w:rFonts w:ascii="Verdana" w:hAnsi="Verdana"/>
          <w:bCs/>
          <w:sz w:val="20"/>
        </w:rPr>
        <w:t>alert</w:t>
      </w:r>
      <w:proofErr w:type="spellEnd"/>
      <w:r w:rsidRPr="00FA2794">
        <w:rPr>
          <w:rFonts w:ascii="Verdana" w:hAnsi="Verdana"/>
          <w:bCs/>
          <w:sz w:val="20"/>
        </w:rPr>
        <w:t xml:space="preserve"> generati automaticamente dalla macchina e/o da chiamata a call center.</w:t>
      </w:r>
    </w:p>
    <w:p w:rsidR="00FA2794" w:rsidRPr="00FA2794" w:rsidRDefault="00FA2794" w:rsidP="003A58BF">
      <w:pPr>
        <w:pStyle w:val="Rientrocorpodeltesto"/>
        <w:ind w:firstLine="0"/>
        <w:rPr>
          <w:rFonts w:ascii="Verdana" w:hAnsi="Verdana"/>
          <w:bCs/>
          <w:sz w:val="20"/>
        </w:rPr>
      </w:pPr>
      <w:r w:rsidRPr="00FA2794">
        <w:rPr>
          <w:rFonts w:ascii="Verdana" w:hAnsi="Verdana"/>
          <w:bCs/>
          <w:sz w:val="20"/>
        </w:rPr>
        <w:t>Dovrà essere possibile organizzare le Apparecchiature per gruppi e sottogruppi personalizzati al fine di estrapolare report mirati.</w:t>
      </w:r>
    </w:p>
    <w:p w:rsidR="00FA2794" w:rsidRPr="00FA2794" w:rsidRDefault="00FA2794" w:rsidP="00FA2794">
      <w:pPr>
        <w:pStyle w:val="Rientrocorpodeltesto"/>
        <w:rPr>
          <w:rFonts w:ascii="Verdana" w:hAnsi="Verdana"/>
          <w:bCs/>
          <w:sz w:val="20"/>
        </w:rPr>
      </w:pPr>
      <w:r w:rsidRPr="00FA2794">
        <w:rPr>
          <w:rFonts w:ascii="Verdana" w:hAnsi="Verdana"/>
          <w:bCs/>
          <w:sz w:val="20"/>
        </w:rPr>
        <w:t>A titolo esemplificativo e non esaustivo si indicano alcuni possibili Report:</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Censimento delle Apparecchiature in rete;</w:t>
      </w:r>
    </w:p>
    <w:p w:rsidR="00FA2794" w:rsidRPr="00FA2794" w:rsidRDefault="00FA2794" w:rsidP="00FA2794">
      <w:pPr>
        <w:pStyle w:val="Rientrocorpodeltesto"/>
        <w:rPr>
          <w:rFonts w:ascii="Verdana" w:hAnsi="Verdana"/>
          <w:bCs/>
          <w:sz w:val="20"/>
        </w:rPr>
      </w:pPr>
      <w:r w:rsidRPr="00FA2794">
        <w:rPr>
          <w:rFonts w:ascii="Verdana" w:hAnsi="Verdana"/>
          <w:bCs/>
          <w:sz w:val="20"/>
        </w:rPr>
        <w:t>•</w:t>
      </w:r>
      <w:r w:rsidRPr="00FA2794">
        <w:rPr>
          <w:rFonts w:ascii="Verdana" w:hAnsi="Verdana"/>
          <w:bCs/>
          <w:sz w:val="20"/>
        </w:rPr>
        <w:tab/>
        <w:t>Report sullo Status delle Apparecchiature;</w:t>
      </w:r>
    </w:p>
    <w:p w:rsidR="00FA2794" w:rsidRPr="00FA2794" w:rsidRDefault="00FA2794" w:rsidP="00E64EBA">
      <w:pPr>
        <w:pStyle w:val="Rientrocorpodeltesto"/>
        <w:ind w:left="709" w:hanging="142"/>
        <w:rPr>
          <w:rFonts w:ascii="Verdana" w:hAnsi="Verdana"/>
          <w:bCs/>
          <w:sz w:val="20"/>
        </w:rPr>
      </w:pPr>
      <w:r w:rsidRPr="00FA2794">
        <w:rPr>
          <w:rFonts w:ascii="Verdana" w:hAnsi="Verdana"/>
          <w:bCs/>
          <w:sz w:val="20"/>
        </w:rPr>
        <w:t>•</w:t>
      </w:r>
      <w:r w:rsidRPr="00FA2794">
        <w:rPr>
          <w:rFonts w:ascii="Verdana" w:hAnsi="Verdana"/>
          <w:bCs/>
          <w:sz w:val="20"/>
        </w:rPr>
        <w:tab/>
        <w:t xml:space="preserve">Report con la rilevazione cronologica dei Contatori Totalizzatori per ciascun </w:t>
      </w:r>
      <w:r w:rsidR="00E64EBA">
        <w:rPr>
          <w:rFonts w:ascii="Verdana" w:hAnsi="Verdana"/>
          <w:bCs/>
          <w:sz w:val="20"/>
        </w:rPr>
        <w:t>s</w:t>
      </w:r>
      <w:r w:rsidRPr="00FA2794">
        <w:rPr>
          <w:rFonts w:ascii="Verdana" w:hAnsi="Verdana"/>
          <w:bCs/>
          <w:sz w:val="20"/>
        </w:rPr>
        <w:t>ervizio offerto dall’Apparecchiatura.</w:t>
      </w:r>
    </w:p>
    <w:p w:rsidR="00FA2794" w:rsidRPr="00BF2453" w:rsidRDefault="00FA2794" w:rsidP="00FA2794">
      <w:pPr>
        <w:pStyle w:val="Rientrocorpodeltesto"/>
        <w:ind w:firstLine="0"/>
        <w:rPr>
          <w:rFonts w:ascii="Verdana" w:hAnsi="Verdana"/>
          <w:bCs/>
          <w:sz w:val="20"/>
        </w:rPr>
      </w:pPr>
      <w:r w:rsidRPr="00FA2794">
        <w:rPr>
          <w:rFonts w:ascii="Verdana" w:hAnsi="Verdana"/>
          <w:bCs/>
          <w:sz w:val="20"/>
        </w:rPr>
        <w:lastRenderedPageBreak/>
        <w:t>Dovrà essere possibile schedulare la raccolta dei dati cronologici per la successiva generazione di Report.</w:t>
      </w:r>
    </w:p>
    <w:p w:rsidR="00287DC6" w:rsidRPr="00287DC6" w:rsidRDefault="00287DC6" w:rsidP="00287DC6">
      <w:pPr>
        <w:rPr>
          <w:lang w:bidi="en-US"/>
        </w:rPr>
      </w:pPr>
    </w:p>
    <w:p w:rsidR="009D0E40" w:rsidRDefault="009D0E40" w:rsidP="00C515A5"/>
    <w:p w:rsidR="001E7BE8" w:rsidRPr="00BA517C" w:rsidRDefault="00BA517C" w:rsidP="00BA517C">
      <w:pPr>
        <w:pStyle w:val="Titolo1"/>
        <w:keepLines/>
        <w:jc w:val="both"/>
        <w:rPr>
          <w:rFonts w:cs="Trebuchet MS"/>
          <w:color w:val="A02213"/>
          <w:sz w:val="22"/>
          <w:szCs w:val="22"/>
          <w:lang w:bidi="en-US"/>
        </w:rPr>
      </w:pPr>
      <w:bookmarkStart w:id="31" w:name="_Toc437946358"/>
      <w:r>
        <w:rPr>
          <w:rFonts w:cs="Trebuchet MS"/>
          <w:color w:val="A02213"/>
          <w:sz w:val="22"/>
          <w:szCs w:val="22"/>
          <w:lang w:bidi="en-US"/>
        </w:rPr>
        <w:t>3.4</w:t>
      </w:r>
      <w:r w:rsidR="001E7BE8" w:rsidRPr="00BA517C">
        <w:rPr>
          <w:rFonts w:cs="Trebuchet MS"/>
          <w:color w:val="A02213"/>
          <w:sz w:val="22"/>
          <w:szCs w:val="22"/>
          <w:lang w:bidi="en-US"/>
        </w:rPr>
        <w:t xml:space="preserve"> Sicurezza nell’esecuzione degli appalti relativi a servizi e forniture. predisposizione del documento di valutazione standard dei rischi (DVRI) e determinazione dei costi della sicurezza</w:t>
      </w:r>
      <w:bookmarkEnd w:id="31"/>
    </w:p>
    <w:p w:rsidR="009D0E40" w:rsidRDefault="009D0E40" w:rsidP="001E7BE8">
      <w:pPr>
        <w:jc w:val="both"/>
      </w:pPr>
    </w:p>
    <w:p w:rsidR="00D14E1A" w:rsidRPr="00D14E1A" w:rsidRDefault="00D14E1A" w:rsidP="00D14E1A">
      <w:pPr>
        <w:pStyle w:val="Rientrocorpodeltesto"/>
        <w:rPr>
          <w:rFonts w:ascii="Verdana" w:hAnsi="Verdana"/>
          <w:bCs/>
          <w:sz w:val="20"/>
        </w:rPr>
      </w:pPr>
      <w:r w:rsidRPr="00D14E1A">
        <w:rPr>
          <w:rFonts w:ascii="Verdana" w:hAnsi="Verdana"/>
          <w:bCs/>
          <w:sz w:val="20"/>
        </w:rPr>
        <w:t>Il combinato disposto delle norme in materia di sicurezza, come di recente modificato dalla legge n. 123/2007, prevede l’obbligo per la stazione appaltante di promuovere la cooperazione ed il coordinamento tra committente e Fornitore e/o Appaltatore attraverso l’elaborazione di un “Documento Unico di Valutazione dei Rischi da Interferenze” (DVRI), che indichi le misure adottate per l’eliminazione delle c.d. “interferenze”.</w:t>
      </w:r>
    </w:p>
    <w:p w:rsidR="00D14E1A" w:rsidRDefault="00D14E1A" w:rsidP="00D14E1A">
      <w:pPr>
        <w:pStyle w:val="Rientrocorpodeltesto"/>
        <w:ind w:firstLine="0"/>
        <w:rPr>
          <w:rFonts w:ascii="Verdana" w:hAnsi="Verdana"/>
          <w:bCs/>
          <w:sz w:val="20"/>
        </w:rPr>
      </w:pPr>
      <w:r w:rsidRPr="00D14E1A">
        <w:rPr>
          <w:rFonts w:ascii="Verdana" w:hAnsi="Verdana"/>
          <w:bCs/>
          <w:sz w:val="20"/>
        </w:rPr>
        <w:t>Si parla di “interferenza” nella circostanza in cui si verifica un “contatto rischioso” tra il personale del committente e quello del Fornitore e/o Appaltatore o tra il personale di imprese diverse che operano nella stessa sede aziendale con contratti differenti. In linea di principio, occorre mettere in relazione i rischi presenti nei luoghi in cui verrà espletato il servizio o la fornitura con i rischi derivanti dall’esecuzione del contratto.</w:t>
      </w:r>
    </w:p>
    <w:p w:rsidR="009D0E40" w:rsidRDefault="00D14E1A" w:rsidP="00C515A5">
      <w:r>
        <w:rPr>
          <w:rFonts w:ascii="Verdana" w:hAnsi="Verdana"/>
          <w:bCs/>
          <w:sz w:val="20"/>
        </w:rPr>
        <w:t xml:space="preserve">Per ulteriori informazioni e approfondimenti relativamente alle tipologie di rischio assimilabili alle attività del Fornitore, si rimanda al par. 5.3 del Capitolato Tecnico. </w:t>
      </w:r>
    </w:p>
    <w:p w:rsidR="00417592" w:rsidRDefault="00417592" w:rsidP="00C515A5"/>
    <w:p w:rsidR="00417592" w:rsidRDefault="00417592" w:rsidP="00417592">
      <w:pPr>
        <w:pStyle w:val="Titolo1"/>
        <w:keepLines/>
        <w:jc w:val="both"/>
        <w:rPr>
          <w:rFonts w:cs="Trebuchet MS"/>
          <w:color w:val="A02213"/>
          <w:sz w:val="22"/>
          <w:szCs w:val="22"/>
          <w:lang w:bidi="en-US"/>
        </w:rPr>
      </w:pPr>
      <w:bookmarkStart w:id="32" w:name="_Toc437946359"/>
      <w:r>
        <w:rPr>
          <w:rFonts w:cs="Trebuchet MS"/>
          <w:color w:val="A02213"/>
          <w:sz w:val="22"/>
          <w:szCs w:val="22"/>
          <w:lang w:bidi="en-US"/>
        </w:rPr>
        <w:t>3.5</w:t>
      </w:r>
      <w:r w:rsidRPr="00BE710C">
        <w:rPr>
          <w:rFonts w:cs="Trebuchet MS"/>
          <w:color w:val="A02213"/>
          <w:sz w:val="22"/>
          <w:szCs w:val="22"/>
          <w:lang w:bidi="en-US"/>
        </w:rPr>
        <w:t xml:space="preserve"> </w:t>
      </w:r>
      <w:r w:rsidRPr="00417592">
        <w:rPr>
          <w:rFonts w:cs="Trebuchet MS"/>
          <w:color w:val="A02213"/>
          <w:sz w:val="22"/>
          <w:szCs w:val="22"/>
          <w:lang w:bidi="en-US"/>
        </w:rPr>
        <w:t>Dispositivi e Servizi Opzionali</w:t>
      </w:r>
      <w:bookmarkEnd w:id="32"/>
    </w:p>
    <w:p w:rsidR="00417592" w:rsidRDefault="00417592" w:rsidP="00C515A5"/>
    <w:p w:rsidR="00E35C4B" w:rsidRPr="00BF2453" w:rsidRDefault="00E35C4B" w:rsidP="00E35C4B">
      <w:pPr>
        <w:pStyle w:val="Rientrocorpodeltesto"/>
        <w:ind w:firstLine="0"/>
        <w:rPr>
          <w:rFonts w:ascii="Verdana" w:hAnsi="Verdana"/>
          <w:bCs/>
          <w:sz w:val="20"/>
        </w:rPr>
      </w:pPr>
      <w:r w:rsidRPr="00BF2453">
        <w:rPr>
          <w:rFonts w:ascii="Verdana" w:hAnsi="Verdana"/>
          <w:bCs/>
          <w:sz w:val="20"/>
        </w:rPr>
        <w:t>In sede di ordinativo, in funzione della configurazione, potranno essere richiesti i seguenti Dispositivi e Servizi Opzionali:</w:t>
      </w:r>
    </w:p>
    <w:p w:rsidR="00E35C4B" w:rsidRPr="00BF2453" w:rsidRDefault="00E35C4B" w:rsidP="00E35C4B">
      <w:pPr>
        <w:pStyle w:val="Rientrocorpodeltesto"/>
        <w:numPr>
          <w:ilvl w:val="0"/>
          <w:numId w:val="17"/>
        </w:numPr>
        <w:rPr>
          <w:rFonts w:ascii="Verdana" w:hAnsi="Verdana"/>
          <w:bCs/>
          <w:sz w:val="20"/>
        </w:rPr>
      </w:pPr>
      <w:r w:rsidRPr="00BF2453">
        <w:rPr>
          <w:rFonts w:ascii="Verdana" w:hAnsi="Verdana"/>
          <w:bCs/>
          <w:sz w:val="20"/>
        </w:rPr>
        <w:t>dispositivo cassetto aggiuntivo;</w:t>
      </w:r>
    </w:p>
    <w:p w:rsidR="00E35C4B" w:rsidRPr="00BF2453" w:rsidRDefault="00E35C4B" w:rsidP="00E35C4B">
      <w:pPr>
        <w:pStyle w:val="Rientrocorpodeltesto"/>
        <w:numPr>
          <w:ilvl w:val="0"/>
          <w:numId w:val="17"/>
        </w:numPr>
        <w:rPr>
          <w:rFonts w:ascii="Verdana" w:hAnsi="Verdana"/>
          <w:bCs/>
          <w:sz w:val="20"/>
        </w:rPr>
      </w:pPr>
      <w:r w:rsidRPr="00BF2453">
        <w:rPr>
          <w:rFonts w:ascii="Verdana" w:hAnsi="Verdana"/>
          <w:bCs/>
          <w:sz w:val="20"/>
        </w:rPr>
        <w:t>dispositivo finitura;</w:t>
      </w:r>
    </w:p>
    <w:p w:rsidR="00E35C4B" w:rsidRPr="00BF2453" w:rsidRDefault="00E35C4B" w:rsidP="00E35C4B">
      <w:pPr>
        <w:pStyle w:val="Rientrocorpodeltesto"/>
        <w:numPr>
          <w:ilvl w:val="0"/>
          <w:numId w:val="17"/>
        </w:numPr>
        <w:rPr>
          <w:rFonts w:ascii="Verdana" w:hAnsi="Verdana"/>
          <w:bCs/>
          <w:sz w:val="20"/>
        </w:rPr>
      </w:pPr>
      <w:r w:rsidRPr="00BF2453">
        <w:rPr>
          <w:rFonts w:ascii="Verdana" w:hAnsi="Verdana"/>
          <w:bCs/>
          <w:sz w:val="20"/>
        </w:rPr>
        <w:t>servizio Sicurezza.</w:t>
      </w:r>
    </w:p>
    <w:p w:rsidR="0088085E" w:rsidRPr="00BF2453" w:rsidRDefault="00E35C4B" w:rsidP="00E35C4B">
      <w:pPr>
        <w:pStyle w:val="Rientrocorpodeltesto"/>
        <w:ind w:firstLine="0"/>
        <w:rPr>
          <w:rFonts w:ascii="Verdana" w:hAnsi="Verdana"/>
          <w:bCs/>
          <w:sz w:val="20"/>
        </w:rPr>
      </w:pPr>
      <w:r w:rsidRPr="00BF2453">
        <w:rPr>
          <w:rFonts w:ascii="Verdana" w:hAnsi="Verdana"/>
          <w:bCs/>
          <w:sz w:val="20"/>
        </w:rPr>
        <w:t xml:space="preserve">I Dispositivi </w:t>
      </w:r>
      <w:r w:rsidR="00ED272C">
        <w:rPr>
          <w:rFonts w:ascii="Verdana" w:hAnsi="Verdana"/>
          <w:bCs/>
          <w:sz w:val="20"/>
        </w:rPr>
        <w:t xml:space="preserve">e Servizi </w:t>
      </w:r>
      <w:r w:rsidRPr="00BF2453">
        <w:rPr>
          <w:rFonts w:ascii="Verdana" w:hAnsi="Verdana"/>
          <w:bCs/>
          <w:sz w:val="20"/>
        </w:rPr>
        <w:t xml:space="preserve">Opzionali dovranno garantire il rispetto delle caratteristiche per ogni singola funzione come specificato ai paragrafi </w:t>
      </w:r>
      <w:r w:rsidR="0088085E">
        <w:rPr>
          <w:rFonts w:ascii="Verdana" w:hAnsi="Verdana"/>
          <w:bCs/>
          <w:sz w:val="20"/>
        </w:rPr>
        <w:t>4.4.2</w:t>
      </w:r>
      <w:r w:rsidRPr="00BF2453">
        <w:rPr>
          <w:rFonts w:ascii="Verdana" w:hAnsi="Verdana"/>
          <w:bCs/>
          <w:sz w:val="20"/>
        </w:rPr>
        <w:t xml:space="preserve"> e </w:t>
      </w:r>
      <w:r w:rsidR="0088085E">
        <w:rPr>
          <w:rFonts w:ascii="Verdana" w:hAnsi="Verdana"/>
          <w:bCs/>
          <w:sz w:val="20"/>
        </w:rPr>
        <w:t>4.5.2 del Capitolato Tecnico.</w:t>
      </w:r>
    </w:p>
    <w:p w:rsidR="001E7BE8" w:rsidRDefault="001E7BE8" w:rsidP="00C515A5"/>
    <w:p w:rsidR="00E35C4B" w:rsidRPr="00C515A5" w:rsidRDefault="00E35C4B" w:rsidP="00C515A5"/>
    <w:p w:rsidR="00E429E9" w:rsidRPr="00C515A5" w:rsidRDefault="00E429E9" w:rsidP="00E429E9">
      <w:pPr>
        <w:pStyle w:val="Titolo1"/>
        <w:keepLines/>
        <w:spacing w:line="360" w:lineRule="auto"/>
        <w:rPr>
          <w:rFonts w:cs="Trebuchet MS"/>
          <w:color w:val="A02213"/>
          <w:szCs w:val="22"/>
        </w:rPr>
      </w:pPr>
      <w:bookmarkStart w:id="33" w:name="_Toc437946360"/>
      <w:r w:rsidRPr="00C515A5">
        <w:rPr>
          <w:rFonts w:cs="Trebuchet MS"/>
          <w:color w:val="A02213"/>
          <w:szCs w:val="22"/>
        </w:rPr>
        <w:t xml:space="preserve">4. </w:t>
      </w:r>
      <w:r>
        <w:rPr>
          <w:rFonts w:cs="Trebuchet MS"/>
          <w:color w:val="A02213"/>
          <w:szCs w:val="22"/>
        </w:rPr>
        <w:t>Modalità della fornitura</w:t>
      </w:r>
      <w:bookmarkEnd w:id="33"/>
    </w:p>
    <w:p w:rsidR="00B8582F" w:rsidRPr="00B8582F" w:rsidRDefault="00B8582F" w:rsidP="00B8582F"/>
    <w:p w:rsidR="008D06A9" w:rsidRDefault="008D06A9" w:rsidP="008D06A9">
      <w:pPr>
        <w:pStyle w:val="Titolo1"/>
        <w:keepLines/>
        <w:jc w:val="both"/>
        <w:rPr>
          <w:rFonts w:cs="Trebuchet MS"/>
          <w:color w:val="A02213"/>
          <w:sz w:val="22"/>
          <w:szCs w:val="22"/>
          <w:lang w:bidi="en-US"/>
        </w:rPr>
      </w:pPr>
      <w:bookmarkStart w:id="34" w:name="_Toc437946361"/>
      <w:r>
        <w:rPr>
          <w:rFonts w:cs="Trebuchet MS"/>
          <w:color w:val="A02213"/>
          <w:sz w:val="22"/>
          <w:szCs w:val="22"/>
          <w:lang w:bidi="en-US"/>
        </w:rPr>
        <w:t>4.1</w:t>
      </w:r>
      <w:r w:rsidRPr="00BE710C">
        <w:rPr>
          <w:rFonts w:cs="Trebuchet MS"/>
          <w:color w:val="A02213"/>
          <w:sz w:val="22"/>
          <w:szCs w:val="22"/>
          <w:lang w:bidi="en-US"/>
        </w:rPr>
        <w:t xml:space="preserve"> </w:t>
      </w:r>
      <w:r w:rsidRPr="008D06A9">
        <w:rPr>
          <w:rFonts w:cs="Trebuchet MS"/>
          <w:color w:val="A02213"/>
          <w:sz w:val="22"/>
          <w:szCs w:val="22"/>
          <w:lang w:bidi="en-US"/>
        </w:rPr>
        <w:t>Verifiche delle apparecchiature in corso di fornitura</w:t>
      </w:r>
      <w:bookmarkEnd w:id="34"/>
    </w:p>
    <w:p w:rsidR="008D06A9" w:rsidRDefault="008D06A9" w:rsidP="008D06A9">
      <w:pPr>
        <w:jc w:val="both"/>
        <w:rPr>
          <w:rFonts w:ascii="Verdana" w:hAnsi="Verdana"/>
          <w:sz w:val="20"/>
          <w:szCs w:val="20"/>
        </w:rPr>
      </w:pPr>
    </w:p>
    <w:p w:rsidR="008D06A9" w:rsidRPr="00BF2453" w:rsidRDefault="008D06A9" w:rsidP="008D06A9">
      <w:pPr>
        <w:jc w:val="both"/>
        <w:rPr>
          <w:rFonts w:ascii="Verdana" w:hAnsi="Verdana"/>
          <w:sz w:val="20"/>
          <w:szCs w:val="20"/>
        </w:rPr>
      </w:pPr>
      <w:r w:rsidRPr="00BF2453">
        <w:rPr>
          <w:rFonts w:ascii="Verdana" w:hAnsi="Verdana"/>
          <w:sz w:val="20"/>
          <w:szCs w:val="20"/>
        </w:rPr>
        <w:t xml:space="preserve">Le Amministrazioni Contraenti, ed eventualmente anche </w:t>
      </w:r>
      <w:proofErr w:type="spellStart"/>
      <w:r w:rsidRPr="00BF2453">
        <w:rPr>
          <w:rFonts w:ascii="Verdana" w:hAnsi="Verdana"/>
          <w:sz w:val="20"/>
          <w:szCs w:val="20"/>
        </w:rPr>
        <w:t>Consip</w:t>
      </w:r>
      <w:proofErr w:type="spellEnd"/>
      <w:r w:rsidRPr="00BF2453">
        <w:rPr>
          <w:rFonts w:ascii="Verdana" w:hAnsi="Verdana"/>
          <w:sz w:val="20"/>
          <w:szCs w:val="20"/>
        </w:rPr>
        <w:t xml:space="preserve"> S.p.A., per quanto di propria competenza, hanno facoltà di effettuare unilaterali verifiche, in corso d’opera, anche a campione, di corrispondenza delle Apparecchiature consegnate con quelle descritte nell’Offerta Tecnica del Fornitore, e, comunque, con i requisiti tecnici e di conformità indicati nel presente Capitolato Tecnico, ciò anche al fine di verificare eventuali inadempimenti del Fornitore.</w:t>
      </w:r>
    </w:p>
    <w:p w:rsidR="00417592" w:rsidRDefault="00417592" w:rsidP="00417592"/>
    <w:p w:rsidR="008D06A9" w:rsidRDefault="008D06A9" w:rsidP="00417592"/>
    <w:p w:rsidR="008D06A9" w:rsidRDefault="008D06A9" w:rsidP="008D06A9">
      <w:pPr>
        <w:pStyle w:val="Titolo1"/>
        <w:keepLines/>
        <w:jc w:val="both"/>
        <w:rPr>
          <w:rFonts w:cs="Trebuchet MS"/>
          <w:color w:val="A02213"/>
          <w:sz w:val="22"/>
          <w:szCs w:val="22"/>
          <w:lang w:bidi="en-US"/>
        </w:rPr>
      </w:pPr>
      <w:bookmarkStart w:id="35" w:name="_Toc437946362"/>
      <w:r>
        <w:rPr>
          <w:rFonts w:cs="Trebuchet MS"/>
          <w:color w:val="A02213"/>
          <w:sz w:val="22"/>
          <w:szCs w:val="22"/>
          <w:lang w:bidi="en-US"/>
        </w:rPr>
        <w:t>4.2</w:t>
      </w:r>
      <w:r w:rsidRPr="00BE710C">
        <w:rPr>
          <w:rFonts w:cs="Trebuchet MS"/>
          <w:color w:val="A02213"/>
          <w:sz w:val="22"/>
          <w:szCs w:val="22"/>
          <w:lang w:bidi="en-US"/>
        </w:rPr>
        <w:t xml:space="preserve"> </w:t>
      </w:r>
      <w:r w:rsidRPr="008D06A9">
        <w:rPr>
          <w:rFonts w:cs="Trebuchet MS"/>
          <w:color w:val="A02213"/>
          <w:sz w:val="22"/>
          <w:szCs w:val="22"/>
          <w:lang w:bidi="en-US"/>
        </w:rPr>
        <w:t xml:space="preserve">Verifiche </w:t>
      </w:r>
      <w:r>
        <w:rPr>
          <w:rFonts w:cs="Trebuchet MS"/>
          <w:color w:val="A02213"/>
          <w:sz w:val="22"/>
          <w:szCs w:val="22"/>
          <w:lang w:bidi="en-US"/>
        </w:rPr>
        <w:t>ispettive</w:t>
      </w:r>
      <w:bookmarkEnd w:id="35"/>
    </w:p>
    <w:p w:rsidR="008D06A9" w:rsidRDefault="008D06A9" w:rsidP="00417592"/>
    <w:p w:rsidR="008D06A9" w:rsidRPr="00BF2453" w:rsidRDefault="008D06A9" w:rsidP="008D06A9">
      <w:pPr>
        <w:jc w:val="both"/>
        <w:rPr>
          <w:rFonts w:ascii="Verdana" w:hAnsi="Verdana"/>
          <w:sz w:val="20"/>
          <w:szCs w:val="20"/>
        </w:rPr>
      </w:pPr>
      <w:r w:rsidRPr="00BF2453">
        <w:rPr>
          <w:rFonts w:ascii="Verdana" w:hAnsi="Verdana"/>
          <w:sz w:val="20"/>
          <w:szCs w:val="20"/>
        </w:rPr>
        <w:lastRenderedPageBreak/>
        <w:t xml:space="preserve">Durante tutta la durata della Convenzione e dei singoli contratti stipulati dalle Amministrazioni, al fine di verificare la conformità delle prestazioni contrattuali rispetto a quanto prescritto nel presente Capitolato Tecnico e nell’ulteriore documentazione contrattuale, nonché di accertare l’adempimento degli impegni assunti dal Fornitore, la </w:t>
      </w:r>
      <w:proofErr w:type="spellStart"/>
      <w:r w:rsidRPr="00BF2453">
        <w:rPr>
          <w:rFonts w:ascii="Verdana" w:hAnsi="Verdana"/>
          <w:sz w:val="20"/>
          <w:szCs w:val="20"/>
        </w:rPr>
        <w:t>Consip</w:t>
      </w:r>
      <w:proofErr w:type="spellEnd"/>
      <w:r w:rsidRPr="00BF2453">
        <w:rPr>
          <w:rFonts w:ascii="Verdana" w:hAnsi="Verdana"/>
          <w:sz w:val="20"/>
          <w:szCs w:val="20"/>
        </w:rPr>
        <w:t xml:space="preserve"> S.p.A. potrà effettuare, anche avvalendosi di Organismi di Ispezione accreditati secondo la norma EN ISO/IEC 17020/2005, apposite verifiche ispettive.</w:t>
      </w:r>
    </w:p>
    <w:p w:rsidR="008D06A9" w:rsidRPr="00BF2453" w:rsidRDefault="008D06A9" w:rsidP="008D06A9">
      <w:pPr>
        <w:jc w:val="both"/>
        <w:rPr>
          <w:rFonts w:ascii="Verdana" w:hAnsi="Verdana"/>
          <w:sz w:val="20"/>
          <w:szCs w:val="20"/>
        </w:rPr>
      </w:pPr>
      <w:r w:rsidRPr="00BF2453">
        <w:rPr>
          <w:rFonts w:ascii="Verdana" w:hAnsi="Verdana"/>
          <w:sz w:val="20"/>
          <w:szCs w:val="20"/>
        </w:rPr>
        <w:t xml:space="preserve">I costi di tali verifiche saranno a carico del Fornitore che dovrà corrisponderli direttamente all’Organismo di Ispezione nei tempi indicati nella Convenzione. La fattura, relativa al pagamento delle verifiche ispettive, sarà inviata da parte dell’Organismo di Ispezione anche alla </w:t>
      </w:r>
      <w:proofErr w:type="spellStart"/>
      <w:r w:rsidRPr="00BF2453">
        <w:rPr>
          <w:rFonts w:ascii="Verdana" w:hAnsi="Verdana"/>
          <w:sz w:val="20"/>
          <w:szCs w:val="20"/>
        </w:rPr>
        <w:t>Consip</w:t>
      </w:r>
      <w:proofErr w:type="spellEnd"/>
      <w:r w:rsidRPr="00BF2453">
        <w:rPr>
          <w:rFonts w:ascii="Verdana" w:hAnsi="Verdana"/>
          <w:sz w:val="20"/>
          <w:szCs w:val="20"/>
        </w:rPr>
        <w:t xml:space="preserve"> S.p.A. in copia conoscenza. </w:t>
      </w:r>
    </w:p>
    <w:p w:rsidR="008D06A9" w:rsidRPr="00BF2453" w:rsidRDefault="008D06A9" w:rsidP="008D06A9">
      <w:pPr>
        <w:jc w:val="both"/>
        <w:rPr>
          <w:rFonts w:ascii="Verdana" w:hAnsi="Verdana"/>
          <w:sz w:val="20"/>
          <w:szCs w:val="20"/>
        </w:rPr>
      </w:pPr>
      <w:r w:rsidRPr="00BF2453">
        <w:rPr>
          <w:rFonts w:ascii="Verdana" w:hAnsi="Verdana"/>
          <w:sz w:val="20"/>
          <w:szCs w:val="20"/>
        </w:rPr>
        <w:t>I costi a carico del Fornitore per l’esecuzione delle Verifiche Ispettive saranno pari allo 0,5% del valore degli Ordinativi di Fornitura emessi a valere sulla singola Convenzione.</w:t>
      </w:r>
    </w:p>
    <w:p w:rsidR="008D06A9" w:rsidRPr="00BF2453" w:rsidRDefault="008D06A9" w:rsidP="008D06A9">
      <w:pPr>
        <w:jc w:val="both"/>
        <w:rPr>
          <w:rFonts w:ascii="Verdana" w:hAnsi="Verdana"/>
          <w:sz w:val="20"/>
          <w:szCs w:val="20"/>
        </w:rPr>
      </w:pPr>
      <w:r w:rsidRPr="00BF2453">
        <w:rPr>
          <w:rFonts w:ascii="Verdana" w:hAnsi="Verdana"/>
          <w:sz w:val="20"/>
          <w:szCs w:val="20"/>
        </w:rPr>
        <w:t>Per l’espletamento della suddetta attività, si farà riferimento ai livelli di servizio indicati nel presente Capitolato Tecnico e nei suoi allegati (Schema delle Verifiche Ispettive), ivi inclusi quelli eventualmente risultanti dall’offerta tecnica migliorativa, se presentata dal Fornitore aggiudicatario.</w:t>
      </w:r>
    </w:p>
    <w:p w:rsidR="008D06A9" w:rsidRPr="00BF2453" w:rsidRDefault="008D06A9" w:rsidP="008D06A9">
      <w:pPr>
        <w:jc w:val="both"/>
        <w:rPr>
          <w:rFonts w:ascii="Verdana" w:hAnsi="Verdana"/>
          <w:sz w:val="20"/>
          <w:szCs w:val="20"/>
        </w:rPr>
      </w:pPr>
      <w:r w:rsidRPr="00BF2453">
        <w:rPr>
          <w:rFonts w:ascii="Verdana" w:hAnsi="Verdana"/>
          <w:sz w:val="20"/>
          <w:szCs w:val="20"/>
        </w:rPr>
        <w:t>Le verifiche ispettive potranno essere effettuate sia presso le sedi del Fornitore sia presso quelle delle Pubbliche Amministrazioni che avranno effettuato ordinativi di fornitura; il Fornitore e l’Amministrazione contraente dovranno, pertanto, attivarsi affinché le verifiche possano essere espletate nel migliore dei modi e senza intralcio all’attività.</w:t>
      </w:r>
    </w:p>
    <w:p w:rsidR="008D06A9" w:rsidRPr="00BF2453" w:rsidRDefault="008D06A9" w:rsidP="008D06A9">
      <w:pPr>
        <w:jc w:val="both"/>
        <w:rPr>
          <w:rFonts w:ascii="Verdana" w:hAnsi="Verdana"/>
          <w:sz w:val="20"/>
          <w:szCs w:val="20"/>
        </w:rPr>
      </w:pPr>
      <w:r w:rsidRPr="00BF2453">
        <w:rPr>
          <w:rFonts w:ascii="Verdana" w:hAnsi="Verdana"/>
          <w:sz w:val="20"/>
          <w:szCs w:val="20"/>
        </w:rPr>
        <w:t xml:space="preserve">L’Organismo di Ispezione, su indicazioni di </w:t>
      </w:r>
      <w:proofErr w:type="spellStart"/>
      <w:r w:rsidRPr="00BF2453">
        <w:rPr>
          <w:rFonts w:ascii="Verdana" w:hAnsi="Verdana"/>
          <w:sz w:val="20"/>
          <w:szCs w:val="20"/>
        </w:rPr>
        <w:t>Consip</w:t>
      </w:r>
      <w:proofErr w:type="spellEnd"/>
      <w:r w:rsidRPr="00BF2453">
        <w:rPr>
          <w:rFonts w:ascii="Verdana" w:hAnsi="Verdana"/>
          <w:sz w:val="20"/>
          <w:szCs w:val="20"/>
        </w:rPr>
        <w:t xml:space="preserve"> S.p.A., effettuerà uno o più cicli di verifiche ispettive sugli ordinativi emessi a valere sulla convenzione. Tale ciclo è costituito da un numero di giorni/uomo necessari per rendere significativa l’attività di ispezione, compatibilmente con lo “Schema delle Verifiche Ispettive” e con l’importo massimo a disposizione per lo svolgimento delle verifiche stesse.</w:t>
      </w:r>
    </w:p>
    <w:p w:rsidR="00417592" w:rsidRDefault="00417592" w:rsidP="00417592"/>
    <w:p w:rsidR="008D06A9" w:rsidRDefault="008D06A9" w:rsidP="00417592"/>
    <w:p w:rsidR="008D06A9" w:rsidRDefault="008D06A9" w:rsidP="008D06A9">
      <w:pPr>
        <w:pStyle w:val="Titolo1"/>
        <w:keepLines/>
        <w:jc w:val="both"/>
        <w:rPr>
          <w:rFonts w:cs="Trebuchet MS"/>
          <w:color w:val="A02213"/>
          <w:sz w:val="22"/>
          <w:szCs w:val="22"/>
          <w:lang w:bidi="en-US"/>
        </w:rPr>
      </w:pPr>
      <w:bookmarkStart w:id="36" w:name="_Toc437946363"/>
      <w:r>
        <w:rPr>
          <w:rFonts w:cs="Trebuchet MS"/>
          <w:color w:val="A02213"/>
          <w:sz w:val="22"/>
          <w:szCs w:val="22"/>
          <w:lang w:bidi="en-US"/>
        </w:rPr>
        <w:t>4.3</w:t>
      </w:r>
      <w:r w:rsidRPr="00BE710C">
        <w:rPr>
          <w:rFonts w:cs="Trebuchet MS"/>
          <w:color w:val="A02213"/>
          <w:sz w:val="22"/>
          <w:szCs w:val="22"/>
          <w:lang w:bidi="en-US"/>
        </w:rPr>
        <w:t xml:space="preserve"> </w:t>
      </w:r>
      <w:r w:rsidRPr="008D06A9">
        <w:rPr>
          <w:rFonts w:cs="Trebuchet MS"/>
          <w:color w:val="A02213"/>
          <w:sz w:val="22"/>
          <w:szCs w:val="22"/>
          <w:lang w:bidi="en-US"/>
        </w:rPr>
        <w:t>Verifiche delle apparecchiature</w:t>
      </w:r>
      <w:bookmarkEnd w:id="36"/>
    </w:p>
    <w:p w:rsidR="008D06A9" w:rsidRPr="008D06A9" w:rsidRDefault="008D06A9" w:rsidP="008D06A9">
      <w:pPr>
        <w:rPr>
          <w:lang w:bidi="en-US"/>
        </w:rPr>
      </w:pPr>
    </w:p>
    <w:p w:rsidR="008D06A9" w:rsidRPr="00BF2453" w:rsidRDefault="008D06A9" w:rsidP="008D06A9">
      <w:pPr>
        <w:jc w:val="both"/>
        <w:rPr>
          <w:rFonts w:ascii="Verdana" w:hAnsi="Verdana"/>
          <w:sz w:val="20"/>
          <w:szCs w:val="20"/>
        </w:rPr>
      </w:pPr>
      <w:r w:rsidRPr="00BF2453">
        <w:rPr>
          <w:rFonts w:ascii="Verdana" w:hAnsi="Verdana"/>
          <w:sz w:val="20"/>
          <w:szCs w:val="20"/>
        </w:rPr>
        <w:t>Il Fornitore all’atto della consegna rilascerà all’Amministrazione un documento attestante la conformità delle Apparecchiature a quanto dichiarato in sede di Offerta Tecnica ed Economica.</w:t>
      </w:r>
    </w:p>
    <w:p w:rsidR="008D06A9" w:rsidRPr="00BF2453" w:rsidRDefault="008D06A9" w:rsidP="008D06A9">
      <w:pPr>
        <w:jc w:val="both"/>
        <w:rPr>
          <w:rFonts w:ascii="Verdana" w:hAnsi="Verdana"/>
          <w:sz w:val="20"/>
          <w:szCs w:val="20"/>
        </w:rPr>
      </w:pPr>
      <w:r w:rsidRPr="00BF2453">
        <w:rPr>
          <w:rFonts w:ascii="Verdana" w:hAnsi="Verdana"/>
          <w:sz w:val="20"/>
          <w:szCs w:val="20"/>
        </w:rPr>
        <w:t>L’Amministrazione potrà effettuare verifiche sulla totalità delle Apparecchiature oggetto dell’Ordinativo di Fornitura, in contraddittorio con il Fornitore, nel rispetto di quanto previsto nello Schema di Convenzione. E’ facoltà dell’Amministrazione Contraente effettuare la verifica a campione.</w:t>
      </w:r>
    </w:p>
    <w:p w:rsidR="008D06A9" w:rsidRPr="00BF2453" w:rsidRDefault="008D06A9" w:rsidP="008D06A9">
      <w:pPr>
        <w:jc w:val="both"/>
        <w:rPr>
          <w:rFonts w:ascii="Verdana" w:hAnsi="Verdana"/>
          <w:sz w:val="20"/>
          <w:szCs w:val="20"/>
        </w:rPr>
      </w:pPr>
      <w:r w:rsidRPr="00BF2453">
        <w:rPr>
          <w:rFonts w:ascii="Verdana" w:hAnsi="Verdana"/>
          <w:sz w:val="20"/>
          <w:szCs w:val="20"/>
        </w:rPr>
        <w:t xml:space="preserve">La verifica è intesa quale controllo di: </w:t>
      </w:r>
    </w:p>
    <w:p w:rsidR="008D06A9" w:rsidRPr="00BF2453" w:rsidRDefault="008D06A9" w:rsidP="008D06A9">
      <w:pPr>
        <w:pStyle w:val="Rientrocorpodeltesto"/>
        <w:numPr>
          <w:ilvl w:val="0"/>
          <w:numId w:val="28"/>
        </w:numPr>
        <w:rPr>
          <w:rFonts w:ascii="Verdana" w:hAnsi="Verdana"/>
          <w:bCs/>
          <w:sz w:val="20"/>
        </w:rPr>
      </w:pPr>
      <w:r w:rsidRPr="00BF2453">
        <w:rPr>
          <w:rFonts w:ascii="Verdana" w:hAnsi="Verdana"/>
          <w:bCs/>
          <w:sz w:val="20"/>
        </w:rPr>
        <w:t xml:space="preserve">conformità delle Apparecchiature fornite con le caratteristiche dichiarate in sede di Offerta Tecnica ed Economica; </w:t>
      </w:r>
    </w:p>
    <w:p w:rsidR="008D06A9" w:rsidRPr="00BF2453" w:rsidRDefault="008D06A9" w:rsidP="008D06A9">
      <w:pPr>
        <w:pStyle w:val="Rientrocorpodeltesto"/>
        <w:numPr>
          <w:ilvl w:val="0"/>
          <w:numId w:val="28"/>
        </w:numPr>
        <w:rPr>
          <w:rFonts w:ascii="Verdana" w:hAnsi="Verdana"/>
          <w:bCs/>
          <w:sz w:val="20"/>
        </w:rPr>
      </w:pPr>
      <w:r w:rsidRPr="00BF2453">
        <w:rPr>
          <w:rFonts w:ascii="Verdana" w:hAnsi="Verdana"/>
          <w:bCs/>
          <w:sz w:val="20"/>
        </w:rPr>
        <w:t>funzionalità rispetto a quanto previsto, oltre che nell’Offerta Tecnica ed Economica, nella documentazione tecnica e manualistica d’uso.</w:t>
      </w:r>
    </w:p>
    <w:p w:rsidR="008D06A9" w:rsidRDefault="008D06A9" w:rsidP="008D06A9">
      <w:pPr>
        <w:jc w:val="both"/>
        <w:rPr>
          <w:rFonts w:ascii="Verdana" w:hAnsi="Verdana"/>
          <w:sz w:val="20"/>
          <w:szCs w:val="20"/>
        </w:rPr>
      </w:pPr>
      <w:r w:rsidRPr="00BF2453">
        <w:rPr>
          <w:rFonts w:ascii="Verdana" w:hAnsi="Verdana"/>
          <w:sz w:val="20"/>
          <w:szCs w:val="20"/>
        </w:rPr>
        <w:t>La verifica, infine, si intende positivamente superata solo se le Apparecchiature oggetto della stessa risultino funzionare correttamente. Al positivo completamento delle attività, verrà redatto apposito verbale la cui data è da considerarsi “Data di installazione”.</w:t>
      </w:r>
    </w:p>
    <w:p w:rsidR="00594C72" w:rsidRDefault="00594C72" w:rsidP="008D06A9">
      <w:pPr>
        <w:jc w:val="both"/>
        <w:rPr>
          <w:rFonts w:ascii="Verdana" w:hAnsi="Verdana"/>
          <w:sz w:val="20"/>
          <w:szCs w:val="20"/>
        </w:rPr>
      </w:pPr>
    </w:p>
    <w:p w:rsidR="00594C72" w:rsidRDefault="00594C72" w:rsidP="00594C72">
      <w:pPr>
        <w:pStyle w:val="Titolo1"/>
        <w:keepLines/>
        <w:jc w:val="both"/>
        <w:rPr>
          <w:rFonts w:cs="Trebuchet MS"/>
          <w:color w:val="A02213"/>
          <w:sz w:val="22"/>
          <w:szCs w:val="22"/>
          <w:lang w:bidi="en-US"/>
        </w:rPr>
      </w:pPr>
      <w:bookmarkStart w:id="37" w:name="_Toc437946364"/>
      <w:r>
        <w:rPr>
          <w:rFonts w:cs="Trebuchet MS"/>
          <w:color w:val="A02213"/>
          <w:sz w:val="22"/>
          <w:szCs w:val="22"/>
          <w:lang w:bidi="en-US"/>
        </w:rPr>
        <w:t>4.4</w:t>
      </w:r>
      <w:r w:rsidRPr="00BE710C">
        <w:rPr>
          <w:rFonts w:cs="Trebuchet MS"/>
          <w:color w:val="A02213"/>
          <w:sz w:val="22"/>
          <w:szCs w:val="22"/>
          <w:lang w:bidi="en-US"/>
        </w:rPr>
        <w:t xml:space="preserve"> </w:t>
      </w:r>
      <w:r w:rsidRPr="00594C72">
        <w:rPr>
          <w:rFonts w:cs="Trebuchet MS"/>
          <w:color w:val="A02213"/>
          <w:sz w:val="22"/>
          <w:szCs w:val="22"/>
          <w:lang w:bidi="en-US"/>
        </w:rPr>
        <w:t>Requisiti di qualità e livelli di servizio</w:t>
      </w:r>
      <w:bookmarkEnd w:id="37"/>
    </w:p>
    <w:p w:rsidR="00594C72" w:rsidRDefault="00594C72" w:rsidP="008D06A9">
      <w:pPr>
        <w:jc w:val="both"/>
        <w:rPr>
          <w:rFonts w:ascii="Verdana" w:hAnsi="Verdana"/>
          <w:sz w:val="20"/>
          <w:szCs w:val="20"/>
        </w:rPr>
      </w:pPr>
    </w:p>
    <w:p w:rsidR="00594C72" w:rsidRPr="00BF2453" w:rsidRDefault="00594C72" w:rsidP="00594C72">
      <w:pPr>
        <w:jc w:val="both"/>
        <w:rPr>
          <w:rFonts w:ascii="Verdana" w:hAnsi="Verdana"/>
          <w:sz w:val="20"/>
          <w:szCs w:val="20"/>
        </w:rPr>
      </w:pPr>
      <w:r w:rsidRPr="00BF2453">
        <w:rPr>
          <w:rFonts w:ascii="Verdana" w:hAnsi="Verdana"/>
          <w:sz w:val="20"/>
          <w:szCs w:val="20"/>
        </w:rPr>
        <w:t xml:space="preserve">Di seguito una sintesi degli indicatori di qualità definiti per la fornitura di Apparecchiature in noleggio e dei servizi connessi nell’ambito della Convenzione; </w:t>
      </w:r>
      <w:r w:rsidRPr="00BF2453">
        <w:rPr>
          <w:rFonts w:ascii="Verdana" w:hAnsi="Verdana"/>
          <w:sz w:val="20"/>
          <w:szCs w:val="20"/>
        </w:rPr>
        <w:lastRenderedPageBreak/>
        <w:t>tali indicatori sono riepilogati nella tabella seguente e dettagliati nell’appendice C del Capitolato Tecnico.</w:t>
      </w:r>
    </w:p>
    <w:p w:rsidR="00594C72" w:rsidRPr="00BF2453" w:rsidRDefault="00594C72" w:rsidP="00594C72">
      <w:pPr>
        <w:jc w:val="both"/>
        <w:rPr>
          <w:rFonts w:ascii="Verdana" w:hAnsi="Verdana"/>
          <w:sz w:val="20"/>
          <w:szCs w:val="20"/>
        </w:rPr>
      </w:pPr>
      <w:r w:rsidRPr="00BF2453">
        <w:rPr>
          <w:rFonts w:ascii="Verdana" w:hAnsi="Verdana"/>
          <w:sz w:val="20"/>
          <w:szCs w:val="20"/>
        </w:rPr>
        <w:t xml:space="preserve">Gli indicatori verranno verificati da </w:t>
      </w:r>
      <w:proofErr w:type="spellStart"/>
      <w:r w:rsidRPr="00BF2453">
        <w:rPr>
          <w:rFonts w:ascii="Verdana" w:hAnsi="Verdana"/>
          <w:sz w:val="20"/>
          <w:szCs w:val="20"/>
        </w:rPr>
        <w:t>Consip</w:t>
      </w:r>
      <w:proofErr w:type="spellEnd"/>
      <w:r w:rsidRPr="00BF2453">
        <w:rPr>
          <w:rFonts w:ascii="Verdana" w:hAnsi="Verdana"/>
          <w:sz w:val="20"/>
          <w:szCs w:val="20"/>
        </w:rPr>
        <w:t xml:space="preserve"> S.p.A. nel corso del singolo Appalto Specifico e/o dalle Amministrazioni nel corso dell'intero contratto di fornitura e in sede di verifiche ispettive.</w:t>
      </w:r>
    </w:p>
    <w:p w:rsidR="00594C72" w:rsidRDefault="00594C72" w:rsidP="008D06A9">
      <w:pPr>
        <w:jc w:val="both"/>
        <w:rPr>
          <w:rFonts w:ascii="Verdana" w:hAnsi="Verdana"/>
          <w:sz w:val="20"/>
          <w:szCs w:val="20"/>
        </w:rPr>
      </w:pPr>
    </w:p>
    <w:p w:rsidR="00594C72" w:rsidRPr="00BF2453" w:rsidRDefault="00594C72" w:rsidP="00594C72">
      <w:pPr>
        <w:jc w:val="both"/>
        <w:rPr>
          <w:rFonts w:ascii="Verdana" w:hAnsi="Verdana"/>
          <w:sz w:val="20"/>
          <w:szCs w:val="20"/>
        </w:rPr>
      </w:pPr>
      <w:r w:rsidRPr="00BF2453">
        <w:rPr>
          <w:rFonts w:ascii="Verdana" w:hAnsi="Verdana"/>
          <w:sz w:val="20"/>
          <w:szCs w:val="20"/>
        </w:rPr>
        <w:t>Tabella 1 - Attività/Prodotti/Indicatori</w:t>
      </w:r>
    </w:p>
    <w:p w:rsidR="00594C72" w:rsidRPr="00BF2453" w:rsidRDefault="00594C72" w:rsidP="00594C72">
      <w:pPr>
        <w:jc w:val="both"/>
        <w:rPr>
          <w:rFonts w:ascii="Verdana" w:hAnsi="Verdana"/>
          <w:sz w:val="20"/>
          <w:szCs w:val="20"/>
        </w:rPr>
      </w:pPr>
    </w:p>
    <w:tbl>
      <w:tblPr>
        <w:tblW w:w="10200" w:type="dxa"/>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84"/>
        <w:gridCol w:w="992"/>
        <w:gridCol w:w="1418"/>
        <w:gridCol w:w="1417"/>
        <w:gridCol w:w="1134"/>
        <w:gridCol w:w="2555"/>
        <w:gridCol w:w="1200"/>
      </w:tblGrid>
      <w:tr w:rsidR="00594C72" w:rsidRPr="007345D5" w:rsidTr="00A44076">
        <w:trPr>
          <w:cantSplit/>
          <w:tblHeader/>
        </w:trPr>
        <w:tc>
          <w:tcPr>
            <w:tcW w:w="1484" w:type="dxa"/>
            <w:vMerge w:val="restart"/>
            <w:shd w:val="clear" w:color="auto" w:fill="632423"/>
            <w:vAlign w:val="center"/>
          </w:tcPr>
          <w:p w:rsidR="00594C72" w:rsidRPr="007345D5" w:rsidRDefault="00594C72" w:rsidP="00A44076">
            <w:pPr>
              <w:pStyle w:val="tabella"/>
              <w:spacing w:before="0" w:after="0"/>
              <w:ind w:left="-851" w:firstLine="851"/>
              <w:rPr>
                <w:rFonts w:ascii="Verdana" w:eastAsia="Arial Unicode MS" w:hAnsi="Verdana"/>
                <w:color w:val="FFFFFF"/>
                <w:sz w:val="20"/>
                <w:szCs w:val="20"/>
              </w:rPr>
            </w:pPr>
            <w:r w:rsidRPr="007345D5">
              <w:rPr>
                <w:rFonts w:ascii="Verdana" w:hAnsi="Verdana"/>
                <w:color w:val="FFFFFF"/>
                <w:sz w:val="20"/>
                <w:szCs w:val="20"/>
              </w:rPr>
              <w:t>Attività</w:t>
            </w:r>
          </w:p>
        </w:tc>
        <w:tc>
          <w:tcPr>
            <w:tcW w:w="992" w:type="dxa"/>
            <w:vMerge w:val="restart"/>
            <w:shd w:val="clear" w:color="auto" w:fill="632423"/>
            <w:vAlign w:val="center"/>
          </w:tcPr>
          <w:p w:rsidR="00594C72" w:rsidRPr="007345D5" w:rsidRDefault="00594C72" w:rsidP="000268E6">
            <w:pPr>
              <w:pStyle w:val="tabella"/>
              <w:spacing w:before="0" w:after="0"/>
              <w:rPr>
                <w:rFonts w:ascii="Verdana" w:eastAsia="Arial Unicode MS" w:hAnsi="Verdana"/>
                <w:color w:val="FFFFFF"/>
                <w:sz w:val="20"/>
                <w:szCs w:val="20"/>
              </w:rPr>
            </w:pPr>
            <w:r w:rsidRPr="007345D5">
              <w:rPr>
                <w:rFonts w:ascii="Verdana" w:hAnsi="Verdana"/>
                <w:color w:val="FFFFFF"/>
                <w:sz w:val="20"/>
                <w:szCs w:val="20"/>
              </w:rPr>
              <w:t>Prodotto</w:t>
            </w:r>
          </w:p>
        </w:tc>
        <w:tc>
          <w:tcPr>
            <w:tcW w:w="6524" w:type="dxa"/>
            <w:gridSpan w:val="4"/>
            <w:tcBorders>
              <w:bottom w:val="single" w:sz="4" w:space="0" w:color="auto"/>
            </w:tcBorders>
            <w:shd w:val="clear" w:color="auto" w:fill="632423"/>
            <w:noWrap/>
            <w:vAlign w:val="center"/>
          </w:tcPr>
          <w:p w:rsidR="00594C72" w:rsidRPr="007345D5" w:rsidRDefault="00594C72" w:rsidP="000268E6">
            <w:pPr>
              <w:pStyle w:val="tabella"/>
              <w:spacing w:before="0" w:after="0"/>
              <w:rPr>
                <w:rFonts w:ascii="Verdana" w:eastAsia="Arial Unicode MS" w:hAnsi="Verdana"/>
                <w:color w:val="FFFFFF"/>
                <w:sz w:val="20"/>
                <w:szCs w:val="20"/>
              </w:rPr>
            </w:pPr>
            <w:r w:rsidRPr="007345D5">
              <w:rPr>
                <w:rFonts w:ascii="Verdana" w:hAnsi="Verdana"/>
                <w:color w:val="FFFFFF"/>
                <w:sz w:val="20"/>
                <w:szCs w:val="20"/>
              </w:rPr>
              <w:t>Indicatore di qualità</w:t>
            </w:r>
          </w:p>
        </w:tc>
        <w:tc>
          <w:tcPr>
            <w:tcW w:w="1200" w:type="dxa"/>
            <w:vMerge w:val="restart"/>
            <w:shd w:val="clear" w:color="auto" w:fill="632423"/>
            <w:vAlign w:val="center"/>
          </w:tcPr>
          <w:p w:rsidR="00594C72" w:rsidRPr="007345D5" w:rsidRDefault="00594C72" w:rsidP="000268E6">
            <w:pPr>
              <w:pStyle w:val="tabella"/>
              <w:spacing w:before="0" w:after="0"/>
              <w:rPr>
                <w:rFonts w:ascii="Verdana" w:hAnsi="Verdana"/>
                <w:color w:val="FFFFFF"/>
                <w:sz w:val="20"/>
                <w:szCs w:val="20"/>
              </w:rPr>
            </w:pPr>
            <w:r w:rsidRPr="007345D5">
              <w:rPr>
                <w:rFonts w:ascii="Verdana" w:hAnsi="Verdana"/>
                <w:color w:val="FFFFFF"/>
                <w:sz w:val="20"/>
                <w:szCs w:val="20"/>
              </w:rPr>
              <w:t>Rif.to Capitolato tecnico</w:t>
            </w:r>
          </w:p>
        </w:tc>
      </w:tr>
      <w:tr w:rsidR="00594C72" w:rsidRPr="007345D5" w:rsidTr="00A44076">
        <w:trPr>
          <w:cantSplit/>
          <w:tblHeader/>
        </w:trPr>
        <w:tc>
          <w:tcPr>
            <w:tcW w:w="1484" w:type="dxa"/>
            <w:vMerge/>
            <w:vAlign w:val="center"/>
          </w:tcPr>
          <w:p w:rsidR="00594C72" w:rsidRPr="007345D5" w:rsidRDefault="00594C72" w:rsidP="000268E6">
            <w:pPr>
              <w:pStyle w:val="tabella"/>
              <w:spacing w:before="0" w:after="0"/>
              <w:rPr>
                <w:rFonts w:ascii="Verdana" w:eastAsia="Arial Unicode MS" w:hAnsi="Verdana"/>
                <w:sz w:val="20"/>
                <w:szCs w:val="20"/>
              </w:rPr>
            </w:pPr>
          </w:p>
        </w:tc>
        <w:tc>
          <w:tcPr>
            <w:tcW w:w="992" w:type="dxa"/>
            <w:vMerge/>
            <w:vAlign w:val="center"/>
          </w:tcPr>
          <w:p w:rsidR="00594C72" w:rsidRPr="007345D5" w:rsidRDefault="00594C72" w:rsidP="000268E6">
            <w:pPr>
              <w:pStyle w:val="tabella"/>
              <w:spacing w:before="0" w:after="0"/>
              <w:rPr>
                <w:rFonts w:ascii="Verdana" w:eastAsia="Arial Unicode MS" w:hAnsi="Verdana"/>
                <w:sz w:val="20"/>
                <w:szCs w:val="20"/>
              </w:rPr>
            </w:pPr>
          </w:p>
        </w:tc>
        <w:tc>
          <w:tcPr>
            <w:tcW w:w="1418" w:type="dxa"/>
            <w:shd w:val="clear" w:color="auto" w:fill="632423"/>
            <w:vAlign w:val="center"/>
          </w:tcPr>
          <w:p w:rsidR="00594C72" w:rsidRPr="007345D5" w:rsidRDefault="00594C72" w:rsidP="000268E6">
            <w:pPr>
              <w:pStyle w:val="tabella"/>
              <w:spacing w:before="0" w:after="0"/>
              <w:rPr>
                <w:rFonts w:ascii="Verdana" w:eastAsia="Arial Unicode MS" w:hAnsi="Verdana"/>
                <w:color w:val="FFFFFF"/>
                <w:sz w:val="20"/>
                <w:szCs w:val="20"/>
              </w:rPr>
            </w:pPr>
            <w:r w:rsidRPr="007345D5">
              <w:rPr>
                <w:rFonts w:ascii="Verdana" w:hAnsi="Verdana"/>
                <w:color w:val="FFFFFF"/>
                <w:sz w:val="20"/>
                <w:szCs w:val="20"/>
              </w:rPr>
              <w:t>Caratteristica</w:t>
            </w:r>
          </w:p>
        </w:tc>
        <w:tc>
          <w:tcPr>
            <w:tcW w:w="1417" w:type="dxa"/>
            <w:shd w:val="clear" w:color="auto" w:fill="632423"/>
            <w:vAlign w:val="center"/>
          </w:tcPr>
          <w:p w:rsidR="00594C72" w:rsidRPr="007345D5" w:rsidRDefault="00594C72" w:rsidP="000268E6">
            <w:pPr>
              <w:pStyle w:val="tabella"/>
              <w:spacing w:before="0" w:after="0"/>
              <w:rPr>
                <w:rFonts w:ascii="Verdana" w:eastAsia="Arial Unicode MS" w:hAnsi="Verdana"/>
                <w:color w:val="FFFFFF"/>
                <w:sz w:val="20"/>
                <w:szCs w:val="20"/>
              </w:rPr>
            </w:pPr>
            <w:proofErr w:type="spellStart"/>
            <w:r w:rsidRPr="007345D5">
              <w:rPr>
                <w:rFonts w:ascii="Verdana" w:hAnsi="Verdana"/>
                <w:color w:val="FFFFFF"/>
                <w:sz w:val="20"/>
                <w:szCs w:val="20"/>
              </w:rPr>
              <w:t>Sottocaratt</w:t>
            </w:r>
            <w:proofErr w:type="spellEnd"/>
            <w:r w:rsidRPr="007345D5">
              <w:rPr>
                <w:rFonts w:ascii="Verdana" w:hAnsi="Verdana"/>
                <w:color w:val="FFFFFF"/>
                <w:sz w:val="20"/>
                <w:szCs w:val="20"/>
              </w:rPr>
              <w:t>.</w:t>
            </w:r>
          </w:p>
        </w:tc>
        <w:tc>
          <w:tcPr>
            <w:tcW w:w="1134" w:type="dxa"/>
            <w:tcBorders>
              <w:bottom w:val="single" w:sz="4" w:space="0" w:color="auto"/>
            </w:tcBorders>
            <w:shd w:val="clear" w:color="auto" w:fill="632423"/>
            <w:vAlign w:val="center"/>
          </w:tcPr>
          <w:p w:rsidR="00594C72" w:rsidRPr="007345D5" w:rsidRDefault="00594C72" w:rsidP="000268E6">
            <w:pPr>
              <w:pStyle w:val="tabella"/>
              <w:spacing w:before="0" w:after="0"/>
              <w:rPr>
                <w:rFonts w:ascii="Verdana" w:hAnsi="Verdana"/>
                <w:color w:val="FFFFFF"/>
                <w:sz w:val="20"/>
                <w:szCs w:val="20"/>
              </w:rPr>
            </w:pPr>
            <w:r w:rsidRPr="007345D5">
              <w:rPr>
                <w:rFonts w:ascii="Verdana" w:hAnsi="Verdana"/>
                <w:color w:val="FFFFFF"/>
                <w:sz w:val="20"/>
                <w:szCs w:val="20"/>
              </w:rPr>
              <w:t xml:space="preserve">acronimo </w:t>
            </w:r>
          </w:p>
          <w:p w:rsidR="00594C72" w:rsidRPr="007345D5" w:rsidRDefault="00594C72" w:rsidP="000268E6">
            <w:pPr>
              <w:pStyle w:val="tabella"/>
              <w:spacing w:before="0" w:after="0"/>
              <w:rPr>
                <w:rFonts w:ascii="Verdana" w:eastAsia="Arial Unicode MS" w:hAnsi="Verdana"/>
                <w:color w:val="FFFFFF"/>
                <w:sz w:val="20"/>
                <w:szCs w:val="20"/>
              </w:rPr>
            </w:pPr>
            <w:r w:rsidRPr="007345D5">
              <w:rPr>
                <w:rFonts w:ascii="Verdana" w:hAnsi="Verdana"/>
                <w:color w:val="FFFFFF"/>
                <w:sz w:val="20"/>
                <w:szCs w:val="20"/>
              </w:rPr>
              <w:t>IQ</w:t>
            </w:r>
          </w:p>
        </w:tc>
        <w:tc>
          <w:tcPr>
            <w:tcW w:w="2555" w:type="dxa"/>
            <w:shd w:val="clear" w:color="auto" w:fill="632423"/>
            <w:noWrap/>
            <w:vAlign w:val="center"/>
          </w:tcPr>
          <w:p w:rsidR="00594C72" w:rsidRPr="007345D5" w:rsidRDefault="00594C72" w:rsidP="000268E6">
            <w:pPr>
              <w:pStyle w:val="tabella"/>
              <w:spacing w:before="0" w:after="0"/>
              <w:rPr>
                <w:rFonts w:ascii="Verdana" w:hAnsi="Verdana"/>
                <w:color w:val="FFFFFF"/>
                <w:sz w:val="20"/>
                <w:szCs w:val="20"/>
              </w:rPr>
            </w:pPr>
            <w:r w:rsidRPr="007345D5">
              <w:rPr>
                <w:rFonts w:ascii="Verdana" w:hAnsi="Verdana"/>
                <w:color w:val="FFFFFF"/>
                <w:sz w:val="20"/>
                <w:szCs w:val="20"/>
              </w:rPr>
              <w:t>Denominazione IQ</w:t>
            </w:r>
          </w:p>
        </w:tc>
        <w:tc>
          <w:tcPr>
            <w:tcW w:w="1200" w:type="dxa"/>
            <w:vMerge/>
            <w:vAlign w:val="center"/>
          </w:tcPr>
          <w:p w:rsidR="00594C72" w:rsidRPr="007345D5" w:rsidRDefault="00594C72" w:rsidP="000268E6">
            <w:pPr>
              <w:pStyle w:val="tabella"/>
              <w:spacing w:before="0" w:after="0"/>
              <w:rPr>
                <w:rFonts w:ascii="Verdana" w:eastAsia="Arial Unicode MS" w:hAnsi="Verdana"/>
                <w:sz w:val="20"/>
                <w:szCs w:val="20"/>
              </w:rPr>
            </w:pPr>
          </w:p>
        </w:tc>
      </w:tr>
      <w:tr w:rsidR="00594C72" w:rsidRPr="007345D5"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Installazione e Test</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w:t>
            </w:r>
          </w:p>
        </w:tc>
        <w:tc>
          <w:tcPr>
            <w:tcW w:w="1417"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 temporale</w:t>
            </w:r>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RTCCASO</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Rispetto dei tempi contrattuali di installazione delle Apparecchiature (per singolo ordine)</w:t>
            </w:r>
          </w:p>
        </w:tc>
        <w:tc>
          <w:tcPr>
            <w:tcW w:w="1200"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5.1</w:t>
            </w:r>
          </w:p>
        </w:tc>
      </w:tr>
      <w:tr w:rsidR="00594C72" w:rsidRPr="007345D5"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Installazione e Test</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w:t>
            </w:r>
          </w:p>
        </w:tc>
        <w:tc>
          <w:tcPr>
            <w:tcW w:w="1417"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 temporale</w:t>
            </w:r>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RTCCMC</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Rispetto dei tempi contrattuali di consegna del materiale di consumo (per singolo ordine)</w:t>
            </w:r>
          </w:p>
        </w:tc>
        <w:tc>
          <w:tcPr>
            <w:tcW w:w="1200"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5.4.2</w:t>
            </w:r>
          </w:p>
        </w:tc>
      </w:tr>
      <w:tr w:rsidR="00594C72" w:rsidRPr="007345D5"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Manutenzione</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Affidabilità</w:t>
            </w:r>
          </w:p>
        </w:tc>
        <w:tc>
          <w:tcPr>
            <w:tcW w:w="1417" w:type="dxa"/>
            <w:vAlign w:val="center"/>
          </w:tcPr>
          <w:p w:rsidR="00594C72" w:rsidRPr="007345D5" w:rsidRDefault="00594C72" w:rsidP="000268E6">
            <w:pPr>
              <w:pStyle w:val="tabella"/>
              <w:spacing w:before="0" w:after="0"/>
              <w:rPr>
                <w:rFonts w:ascii="Verdana" w:hAnsi="Verdana"/>
                <w:sz w:val="20"/>
                <w:szCs w:val="20"/>
              </w:rPr>
            </w:pPr>
            <w:proofErr w:type="spellStart"/>
            <w:r w:rsidRPr="007345D5">
              <w:rPr>
                <w:rFonts w:ascii="Verdana" w:hAnsi="Verdana"/>
                <w:sz w:val="20"/>
                <w:szCs w:val="20"/>
              </w:rPr>
              <w:t>Ripristinabilità</w:t>
            </w:r>
            <w:proofErr w:type="spellEnd"/>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TRA1</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Tempo di ripristino delle Apparecchiature relative al singolo ordinativo (per Apparecchiature installate nei capoluoghi di provincia)</w:t>
            </w:r>
          </w:p>
        </w:tc>
        <w:tc>
          <w:tcPr>
            <w:tcW w:w="1200"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 xml:space="preserve">5.4.1 </w:t>
            </w:r>
          </w:p>
        </w:tc>
      </w:tr>
      <w:tr w:rsidR="00594C72" w:rsidRPr="007345D5"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Manutenzione</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Affidabilità</w:t>
            </w:r>
          </w:p>
        </w:tc>
        <w:tc>
          <w:tcPr>
            <w:tcW w:w="1417" w:type="dxa"/>
            <w:vAlign w:val="center"/>
          </w:tcPr>
          <w:p w:rsidR="00594C72" w:rsidRPr="007345D5" w:rsidRDefault="00594C72" w:rsidP="000268E6">
            <w:pPr>
              <w:pStyle w:val="tabella"/>
              <w:spacing w:before="0" w:after="0"/>
              <w:rPr>
                <w:rFonts w:ascii="Verdana" w:hAnsi="Verdana"/>
                <w:sz w:val="20"/>
                <w:szCs w:val="20"/>
              </w:rPr>
            </w:pPr>
            <w:proofErr w:type="spellStart"/>
            <w:r w:rsidRPr="007345D5">
              <w:rPr>
                <w:rFonts w:ascii="Verdana" w:hAnsi="Verdana"/>
                <w:sz w:val="20"/>
                <w:szCs w:val="20"/>
              </w:rPr>
              <w:t>Ripristinabilità</w:t>
            </w:r>
            <w:proofErr w:type="spellEnd"/>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TRA2</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Tempo di ripristino delle Apparecchiature relative al singolo ordinativo (per Apparecchiature installate al di fuori dei capoluoghi di provincia)</w:t>
            </w:r>
          </w:p>
        </w:tc>
        <w:tc>
          <w:tcPr>
            <w:tcW w:w="1200"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5.4.1</w:t>
            </w:r>
          </w:p>
        </w:tc>
      </w:tr>
      <w:tr w:rsidR="00594C72" w:rsidRPr="007345D5"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Manutenzione</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Affidabilità</w:t>
            </w:r>
          </w:p>
        </w:tc>
        <w:tc>
          <w:tcPr>
            <w:tcW w:w="1417" w:type="dxa"/>
            <w:vAlign w:val="center"/>
          </w:tcPr>
          <w:p w:rsidR="00594C72" w:rsidRPr="007345D5" w:rsidRDefault="00594C72" w:rsidP="000268E6">
            <w:pPr>
              <w:pStyle w:val="tabella"/>
              <w:spacing w:before="0" w:after="0"/>
              <w:rPr>
                <w:rFonts w:ascii="Verdana" w:hAnsi="Verdana"/>
                <w:sz w:val="20"/>
                <w:szCs w:val="20"/>
              </w:rPr>
            </w:pPr>
            <w:proofErr w:type="spellStart"/>
            <w:r w:rsidRPr="007345D5">
              <w:rPr>
                <w:rFonts w:ascii="Verdana" w:hAnsi="Verdana"/>
                <w:sz w:val="20"/>
                <w:szCs w:val="20"/>
              </w:rPr>
              <w:t>Ripristinabilità</w:t>
            </w:r>
            <w:proofErr w:type="spellEnd"/>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TRA3</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Tempo di ripristino delle Apparecchiature relative al singolo ordinativo (mediante sostituzione)</w:t>
            </w:r>
          </w:p>
        </w:tc>
        <w:tc>
          <w:tcPr>
            <w:tcW w:w="1200"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5.4.1</w:t>
            </w:r>
          </w:p>
        </w:tc>
      </w:tr>
      <w:tr w:rsidR="00594C72" w:rsidRPr="00BF2453" w:rsidTr="00A44076">
        <w:trPr>
          <w:cantSplit/>
        </w:trPr>
        <w:tc>
          <w:tcPr>
            <w:tcW w:w="1484"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Installazione e Test</w:t>
            </w:r>
          </w:p>
        </w:tc>
        <w:tc>
          <w:tcPr>
            <w:tcW w:w="992"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Prodotto hardware</w:t>
            </w:r>
          </w:p>
        </w:tc>
        <w:tc>
          <w:tcPr>
            <w:tcW w:w="1418"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w:t>
            </w:r>
          </w:p>
        </w:tc>
        <w:tc>
          <w:tcPr>
            <w:tcW w:w="1417" w:type="dxa"/>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Efficienza temporale</w:t>
            </w:r>
          </w:p>
        </w:tc>
        <w:tc>
          <w:tcPr>
            <w:tcW w:w="1134" w:type="dxa"/>
            <w:shd w:val="clear" w:color="auto" w:fill="F2F2F2"/>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RTRSMC</w:t>
            </w:r>
          </w:p>
        </w:tc>
        <w:tc>
          <w:tcPr>
            <w:tcW w:w="2555" w:type="dxa"/>
            <w:noWrap/>
            <w:vAlign w:val="center"/>
          </w:tcPr>
          <w:p w:rsidR="00594C72" w:rsidRPr="007345D5" w:rsidRDefault="00594C72" w:rsidP="000268E6">
            <w:pPr>
              <w:pStyle w:val="tabella"/>
              <w:spacing w:before="0" w:after="0"/>
              <w:rPr>
                <w:rFonts w:ascii="Verdana" w:hAnsi="Verdana"/>
                <w:sz w:val="20"/>
                <w:szCs w:val="20"/>
              </w:rPr>
            </w:pPr>
            <w:r w:rsidRPr="007345D5">
              <w:rPr>
                <w:rFonts w:ascii="Verdana" w:hAnsi="Verdana"/>
                <w:sz w:val="20"/>
                <w:szCs w:val="20"/>
              </w:rPr>
              <w:t>Rispetto dei tempi contrattuali di ritiro del materiale di consumo (per singolo ordine)</w:t>
            </w:r>
          </w:p>
        </w:tc>
        <w:tc>
          <w:tcPr>
            <w:tcW w:w="1200" w:type="dxa"/>
            <w:vAlign w:val="center"/>
          </w:tcPr>
          <w:p w:rsidR="00594C72" w:rsidRPr="00BF2453" w:rsidRDefault="00594C72" w:rsidP="000268E6">
            <w:pPr>
              <w:pStyle w:val="tabella"/>
              <w:spacing w:before="0" w:after="0"/>
              <w:rPr>
                <w:rFonts w:ascii="Verdana" w:hAnsi="Verdana"/>
                <w:sz w:val="20"/>
                <w:szCs w:val="20"/>
              </w:rPr>
            </w:pPr>
            <w:r w:rsidRPr="007345D5">
              <w:rPr>
                <w:rFonts w:ascii="Verdana" w:hAnsi="Verdana"/>
                <w:sz w:val="20"/>
                <w:szCs w:val="20"/>
              </w:rPr>
              <w:t>5.5</w:t>
            </w:r>
          </w:p>
        </w:tc>
      </w:tr>
    </w:tbl>
    <w:p w:rsidR="00594C72" w:rsidRPr="00BF2453" w:rsidRDefault="00594C72" w:rsidP="00594C72">
      <w:pPr>
        <w:jc w:val="both"/>
        <w:rPr>
          <w:rFonts w:ascii="Verdana" w:hAnsi="Verdana"/>
          <w:sz w:val="20"/>
          <w:szCs w:val="20"/>
        </w:rPr>
      </w:pPr>
    </w:p>
    <w:p w:rsidR="00594C72" w:rsidRDefault="00594C72" w:rsidP="008D06A9">
      <w:pPr>
        <w:jc w:val="both"/>
        <w:rPr>
          <w:rFonts w:ascii="Verdana" w:hAnsi="Verdana"/>
          <w:sz w:val="20"/>
          <w:szCs w:val="20"/>
        </w:rPr>
      </w:pPr>
    </w:p>
    <w:p w:rsidR="006A6C66" w:rsidRDefault="006A6C66" w:rsidP="006A6C66">
      <w:pPr>
        <w:pStyle w:val="Titolo1"/>
        <w:keepLines/>
        <w:jc w:val="both"/>
        <w:rPr>
          <w:rFonts w:cs="Trebuchet MS"/>
          <w:color w:val="A02213"/>
          <w:sz w:val="22"/>
          <w:szCs w:val="22"/>
          <w:lang w:bidi="en-US"/>
        </w:rPr>
      </w:pPr>
      <w:bookmarkStart w:id="38" w:name="_Toc437946365"/>
      <w:r>
        <w:rPr>
          <w:rFonts w:cs="Trebuchet MS"/>
          <w:color w:val="A02213"/>
          <w:sz w:val="22"/>
          <w:szCs w:val="22"/>
          <w:lang w:bidi="en-US"/>
        </w:rPr>
        <w:t>4.5</w:t>
      </w:r>
      <w:r w:rsidRPr="00BE710C">
        <w:rPr>
          <w:rFonts w:cs="Trebuchet MS"/>
          <w:color w:val="A02213"/>
          <w:sz w:val="22"/>
          <w:szCs w:val="22"/>
          <w:lang w:bidi="en-US"/>
        </w:rPr>
        <w:t xml:space="preserve"> </w:t>
      </w:r>
      <w:r w:rsidRPr="006A6C66">
        <w:rPr>
          <w:rFonts w:cs="Trebuchet MS"/>
          <w:color w:val="A02213"/>
          <w:sz w:val="22"/>
          <w:szCs w:val="22"/>
          <w:lang w:bidi="en-US"/>
        </w:rPr>
        <w:t>Cessazione attività – attività di fine convenzione</w:t>
      </w:r>
      <w:bookmarkEnd w:id="38"/>
    </w:p>
    <w:p w:rsidR="00594C72" w:rsidRDefault="00594C72" w:rsidP="008D06A9">
      <w:pPr>
        <w:jc w:val="both"/>
        <w:rPr>
          <w:rFonts w:ascii="Verdana" w:hAnsi="Verdana"/>
          <w:sz w:val="20"/>
          <w:szCs w:val="20"/>
        </w:rPr>
      </w:pPr>
    </w:p>
    <w:p w:rsidR="003A3EAF" w:rsidRPr="00BF2453" w:rsidRDefault="003A3EAF" w:rsidP="003A3EAF">
      <w:pPr>
        <w:jc w:val="both"/>
        <w:rPr>
          <w:rFonts w:ascii="Verdana" w:hAnsi="Verdana"/>
          <w:sz w:val="20"/>
          <w:szCs w:val="20"/>
        </w:rPr>
      </w:pPr>
      <w:r w:rsidRPr="00BF2453">
        <w:rPr>
          <w:rFonts w:ascii="Verdana" w:hAnsi="Verdana"/>
          <w:sz w:val="20"/>
          <w:szCs w:val="20"/>
        </w:rPr>
        <w:t>Al termine del contratto di noleggio il Fornitore provvederà all'attività di disinstallazione delle Apparecchiature e contestualmente di contabilizzazione delle copie totali effettuate.</w:t>
      </w:r>
    </w:p>
    <w:p w:rsidR="003A3EAF" w:rsidRPr="00BF2453" w:rsidRDefault="003A3EAF" w:rsidP="003A3EAF">
      <w:pPr>
        <w:jc w:val="both"/>
        <w:rPr>
          <w:rFonts w:ascii="Verdana" w:hAnsi="Verdana"/>
          <w:sz w:val="20"/>
          <w:szCs w:val="20"/>
        </w:rPr>
      </w:pPr>
    </w:p>
    <w:p w:rsidR="00594C72" w:rsidRDefault="00594C72" w:rsidP="008D06A9">
      <w:pPr>
        <w:jc w:val="both"/>
        <w:rPr>
          <w:rFonts w:ascii="Verdana" w:hAnsi="Verdana"/>
          <w:sz w:val="20"/>
          <w:szCs w:val="20"/>
        </w:rPr>
      </w:pPr>
    </w:p>
    <w:p w:rsidR="003A3EAF" w:rsidRDefault="003A3EAF" w:rsidP="008D06A9">
      <w:pPr>
        <w:jc w:val="both"/>
        <w:rPr>
          <w:rFonts w:ascii="Verdana" w:hAnsi="Verdana"/>
          <w:sz w:val="20"/>
          <w:szCs w:val="20"/>
        </w:rPr>
      </w:pPr>
    </w:p>
    <w:p w:rsidR="003A3EAF" w:rsidRDefault="003A3EAF" w:rsidP="008D06A9">
      <w:pPr>
        <w:jc w:val="both"/>
        <w:rPr>
          <w:rFonts w:ascii="Verdana" w:hAnsi="Verdana"/>
          <w:sz w:val="20"/>
          <w:szCs w:val="20"/>
        </w:rPr>
      </w:pPr>
    </w:p>
    <w:p w:rsidR="003A3EAF" w:rsidRDefault="003A3EAF" w:rsidP="003A3EAF">
      <w:pPr>
        <w:pStyle w:val="Titolo1"/>
        <w:keepLines/>
        <w:jc w:val="both"/>
        <w:rPr>
          <w:rFonts w:cs="Trebuchet MS"/>
          <w:color w:val="A02213"/>
          <w:sz w:val="22"/>
          <w:szCs w:val="22"/>
          <w:lang w:bidi="en-US"/>
        </w:rPr>
      </w:pPr>
      <w:bookmarkStart w:id="39" w:name="_Toc437946366"/>
      <w:r>
        <w:rPr>
          <w:rFonts w:cs="Trebuchet MS"/>
          <w:color w:val="A02213"/>
          <w:sz w:val="22"/>
          <w:szCs w:val="22"/>
          <w:lang w:bidi="en-US"/>
        </w:rPr>
        <w:t>4.6</w:t>
      </w:r>
      <w:r w:rsidRPr="00BE710C">
        <w:rPr>
          <w:rFonts w:cs="Trebuchet MS"/>
          <w:color w:val="A02213"/>
          <w:sz w:val="22"/>
          <w:szCs w:val="22"/>
          <w:lang w:bidi="en-US"/>
        </w:rPr>
        <w:t xml:space="preserve"> </w:t>
      </w:r>
      <w:r>
        <w:rPr>
          <w:rFonts w:cs="Trebuchet MS"/>
          <w:color w:val="A02213"/>
          <w:sz w:val="22"/>
          <w:szCs w:val="22"/>
          <w:lang w:bidi="en-US"/>
        </w:rPr>
        <w:t>Servizio di disinstallazione</w:t>
      </w:r>
      <w:bookmarkEnd w:id="39"/>
    </w:p>
    <w:p w:rsidR="00594C72" w:rsidRPr="00BF2453" w:rsidRDefault="00594C72" w:rsidP="008D06A9">
      <w:pPr>
        <w:jc w:val="both"/>
        <w:rPr>
          <w:rFonts w:ascii="Verdana" w:hAnsi="Verdana"/>
          <w:sz w:val="20"/>
          <w:szCs w:val="20"/>
        </w:rPr>
      </w:pPr>
    </w:p>
    <w:p w:rsidR="00E878CE" w:rsidRPr="00E878CE" w:rsidRDefault="00E878CE" w:rsidP="00E878CE">
      <w:pPr>
        <w:jc w:val="both"/>
        <w:rPr>
          <w:rFonts w:ascii="Verdana" w:hAnsi="Verdana"/>
          <w:sz w:val="20"/>
          <w:szCs w:val="20"/>
        </w:rPr>
      </w:pPr>
      <w:r w:rsidRPr="00E878CE">
        <w:rPr>
          <w:rFonts w:ascii="Verdana" w:hAnsi="Verdana"/>
          <w:sz w:val="20"/>
          <w:szCs w:val="20"/>
        </w:rPr>
        <w:t>Il Fornitore provvederà a ritirare le Apparecchiature, a sue spese, nei termini di seguito descritti:</w:t>
      </w:r>
    </w:p>
    <w:p w:rsidR="00E878CE" w:rsidRPr="00E878CE" w:rsidRDefault="00E878CE" w:rsidP="00E878CE">
      <w:pPr>
        <w:jc w:val="both"/>
        <w:rPr>
          <w:rFonts w:ascii="Verdana" w:hAnsi="Verdana"/>
          <w:sz w:val="20"/>
          <w:szCs w:val="20"/>
        </w:rPr>
      </w:pPr>
      <w:r w:rsidRPr="00E878CE">
        <w:rPr>
          <w:rFonts w:ascii="Verdana" w:hAnsi="Verdana"/>
          <w:sz w:val="20"/>
          <w:szCs w:val="20"/>
        </w:rPr>
        <w:lastRenderedPageBreak/>
        <w:t>•</w:t>
      </w:r>
      <w:r w:rsidRPr="00E878CE">
        <w:rPr>
          <w:rFonts w:ascii="Verdana" w:hAnsi="Verdana"/>
          <w:sz w:val="20"/>
          <w:szCs w:val="20"/>
        </w:rPr>
        <w:tab/>
        <w:t xml:space="preserve">per ordinativi di fornitura </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r>
      <w:r w:rsidR="00D13D80">
        <w:rPr>
          <w:rFonts w:ascii="Verdana" w:hAnsi="Verdana"/>
          <w:sz w:val="20"/>
          <w:szCs w:val="20"/>
        </w:rPr>
        <w:t>f</w:t>
      </w:r>
      <w:r w:rsidRPr="00E878CE">
        <w:rPr>
          <w:rFonts w:ascii="Verdana" w:hAnsi="Verdana"/>
          <w:sz w:val="20"/>
          <w:szCs w:val="20"/>
        </w:rPr>
        <w:t>ino a 50 Apparecchiature per il lotto 2,</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t>fino a 100</w:t>
      </w:r>
      <w:r w:rsidR="00E64EBA">
        <w:rPr>
          <w:rFonts w:ascii="Verdana" w:hAnsi="Verdana"/>
          <w:sz w:val="20"/>
          <w:szCs w:val="20"/>
        </w:rPr>
        <w:t xml:space="preserve"> Apparecchiature per il lotto 3</w:t>
      </w:r>
    </w:p>
    <w:p w:rsidR="00E878CE" w:rsidRPr="00E878CE" w:rsidRDefault="00E878CE" w:rsidP="00E878CE">
      <w:pPr>
        <w:jc w:val="both"/>
        <w:rPr>
          <w:rFonts w:ascii="Verdana" w:hAnsi="Verdana"/>
          <w:sz w:val="20"/>
          <w:szCs w:val="20"/>
        </w:rPr>
      </w:pPr>
      <w:r w:rsidRPr="00E878CE">
        <w:rPr>
          <w:rFonts w:ascii="Verdana" w:hAnsi="Verdana"/>
          <w:sz w:val="20"/>
          <w:szCs w:val="20"/>
        </w:rPr>
        <w:t>il ritiro deve essere effettuato entro e non oltre n. 20 (venti) giorni lavorativi dallo scadere del periodo di noleggio o dalla risoluzione e/o recesso dal contratto;</w:t>
      </w:r>
    </w:p>
    <w:p w:rsidR="00E878CE" w:rsidRPr="00E878CE" w:rsidRDefault="00E878CE" w:rsidP="00E878CE">
      <w:pPr>
        <w:jc w:val="both"/>
        <w:rPr>
          <w:rFonts w:ascii="Verdana" w:hAnsi="Verdana"/>
          <w:sz w:val="20"/>
          <w:szCs w:val="20"/>
        </w:rPr>
      </w:pPr>
      <w:r w:rsidRPr="00E878CE">
        <w:rPr>
          <w:rFonts w:ascii="Verdana" w:hAnsi="Verdana"/>
          <w:sz w:val="20"/>
          <w:szCs w:val="20"/>
        </w:rPr>
        <w:t>•</w:t>
      </w:r>
      <w:r w:rsidRPr="00E878CE">
        <w:rPr>
          <w:rFonts w:ascii="Verdana" w:hAnsi="Verdana"/>
          <w:sz w:val="20"/>
          <w:szCs w:val="20"/>
        </w:rPr>
        <w:tab/>
        <w:t>per ordinativi di fornitura</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t>da 51 fino a 120 Apparecchiature per il lotto 2,</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t>da 101 fino a 200 Apparecchiature per il lotto 3</w:t>
      </w:r>
    </w:p>
    <w:p w:rsidR="00E878CE" w:rsidRPr="00E878CE" w:rsidRDefault="00E878CE" w:rsidP="00E878CE">
      <w:pPr>
        <w:jc w:val="both"/>
        <w:rPr>
          <w:rFonts w:ascii="Verdana" w:hAnsi="Verdana"/>
          <w:sz w:val="20"/>
          <w:szCs w:val="20"/>
        </w:rPr>
      </w:pPr>
      <w:r w:rsidRPr="00E878CE">
        <w:rPr>
          <w:rFonts w:ascii="Verdana" w:hAnsi="Verdana"/>
          <w:sz w:val="20"/>
          <w:szCs w:val="20"/>
        </w:rPr>
        <w:t>il ritiro deve essere effettuato entro e non oltre n. 40 (quaranta) giorni lavorativi dallo scadere del periodo di noleggio o dalla risoluzione e/o recesso dal contratto;</w:t>
      </w:r>
    </w:p>
    <w:p w:rsidR="00E878CE" w:rsidRPr="00E878CE" w:rsidRDefault="00E878CE" w:rsidP="00E878CE">
      <w:pPr>
        <w:jc w:val="both"/>
        <w:rPr>
          <w:rFonts w:ascii="Verdana" w:hAnsi="Verdana"/>
          <w:sz w:val="20"/>
          <w:szCs w:val="20"/>
        </w:rPr>
      </w:pPr>
      <w:r w:rsidRPr="00E878CE">
        <w:rPr>
          <w:rFonts w:ascii="Verdana" w:hAnsi="Verdana"/>
          <w:sz w:val="20"/>
          <w:szCs w:val="20"/>
        </w:rPr>
        <w:t>•</w:t>
      </w:r>
      <w:r w:rsidRPr="00E878CE">
        <w:rPr>
          <w:rFonts w:ascii="Verdana" w:hAnsi="Verdana"/>
          <w:sz w:val="20"/>
          <w:szCs w:val="20"/>
        </w:rPr>
        <w:tab/>
        <w:t>per ordinativi di fornitura:</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r>
      <w:bookmarkStart w:id="40" w:name="_GoBack"/>
      <w:bookmarkEnd w:id="40"/>
      <w:r w:rsidRPr="00E878CE">
        <w:rPr>
          <w:rFonts w:ascii="Verdana" w:hAnsi="Verdana"/>
          <w:sz w:val="20"/>
          <w:szCs w:val="20"/>
        </w:rPr>
        <w:t>superiori a 121 Apparecchiature per il lotto 2,</w:t>
      </w:r>
    </w:p>
    <w:p w:rsidR="00E878CE" w:rsidRPr="00E878CE" w:rsidRDefault="00E878CE" w:rsidP="00E64EBA">
      <w:pPr>
        <w:ind w:left="720"/>
        <w:jc w:val="both"/>
        <w:rPr>
          <w:rFonts w:ascii="Verdana" w:hAnsi="Verdana"/>
          <w:sz w:val="20"/>
          <w:szCs w:val="20"/>
        </w:rPr>
      </w:pPr>
      <w:r w:rsidRPr="00E878CE">
        <w:rPr>
          <w:rFonts w:ascii="Verdana" w:hAnsi="Verdana"/>
          <w:sz w:val="20"/>
          <w:szCs w:val="20"/>
        </w:rPr>
        <w:t>o</w:t>
      </w:r>
      <w:r w:rsidRPr="00E878CE">
        <w:rPr>
          <w:rFonts w:ascii="Verdana" w:hAnsi="Verdana"/>
          <w:sz w:val="20"/>
          <w:szCs w:val="20"/>
        </w:rPr>
        <w:tab/>
        <w:t>superiori a 201 Apparecchiature per il lotto 3</w:t>
      </w:r>
    </w:p>
    <w:p w:rsidR="00E878CE" w:rsidRPr="00E878CE" w:rsidRDefault="00E878CE" w:rsidP="00E878CE">
      <w:pPr>
        <w:jc w:val="both"/>
        <w:rPr>
          <w:rFonts w:ascii="Verdana" w:hAnsi="Verdana"/>
          <w:sz w:val="20"/>
          <w:szCs w:val="20"/>
        </w:rPr>
      </w:pPr>
      <w:r w:rsidRPr="00E878CE">
        <w:rPr>
          <w:rFonts w:ascii="Verdana" w:hAnsi="Verdana"/>
          <w:sz w:val="20"/>
          <w:szCs w:val="20"/>
        </w:rPr>
        <w:t>il ritiro deve essere effettuato entro e non oltre n. 60 (sessanta) giorni lavorativi dallo scadere del periodo di noleggio o dalla risoluzione e/o recesso dal contratto.</w:t>
      </w:r>
    </w:p>
    <w:p w:rsidR="00E878CE" w:rsidRDefault="00E878CE" w:rsidP="00E878CE">
      <w:pPr>
        <w:jc w:val="both"/>
        <w:rPr>
          <w:rFonts w:ascii="Verdana" w:hAnsi="Verdana"/>
          <w:sz w:val="20"/>
          <w:szCs w:val="20"/>
        </w:rPr>
      </w:pPr>
      <w:r w:rsidRPr="00E878CE">
        <w:rPr>
          <w:rFonts w:ascii="Verdana" w:hAnsi="Verdana"/>
          <w:sz w:val="20"/>
          <w:szCs w:val="20"/>
        </w:rPr>
        <w:t>A tal fine, sarà onere del Fornitore porre in essere le attività necessarie quali, a titolo meramente esemplificativo e non esaustivo, quelle relative al ritiro “al piano”, imballaggio, asporto, trasporto, facchinaggio, ecc.</w:t>
      </w:r>
    </w:p>
    <w:p w:rsidR="003A3EAF" w:rsidRPr="00BF2453" w:rsidRDefault="003A3EAF" w:rsidP="003A3EAF">
      <w:pPr>
        <w:jc w:val="both"/>
        <w:rPr>
          <w:rFonts w:ascii="Verdana" w:hAnsi="Verdana"/>
          <w:sz w:val="20"/>
          <w:szCs w:val="20"/>
        </w:rPr>
      </w:pPr>
    </w:p>
    <w:p w:rsidR="008D06A9" w:rsidRDefault="008D06A9" w:rsidP="00417592"/>
    <w:p w:rsidR="003A3EAF" w:rsidRDefault="003A3EAF" w:rsidP="003A3EAF">
      <w:pPr>
        <w:pStyle w:val="Titolo1"/>
        <w:keepLines/>
        <w:jc w:val="both"/>
        <w:rPr>
          <w:rFonts w:cs="Trebuchet MS"/>
          <w:color w:val="A02213"/>
          <w:sz w:val="22"/>
          <w:szCs w:val="22"/>
          <w:lang w:bidi="en-US"/>
        </w:rPr>
      </w:pPr>
      <w:bookmarkStart w:id="41" w:name="_Toc437946367"/>
      <w:r>
        <w:rPr>
          <w:rFonts w:cs="Trebuchet MS"/>
          <w:color w:val="A02213"/>
          <w:sz w:val="22"/>
          <w:szCs w:val="22"/>
          <w:lang w:bidi="en-US"/>
        </w:rPr>
        <w:t>4.7</w:t>
      </w:r>
      <w:r w:rsidRPr="00BE710C">
        <w:rPr>
          <w:rFonts w:cs="Trebuchet MS"/>
          <w:color w:val="A02213"/>
          <w:sz w:val="22"/>
          <w:szCs w:val="22"/>
          <w:lang w:bidi="en-US"/>
        </w:rPr>
        <w:t xml:space="preserve"> </w:t>
      </w:r>
      <w:r>
        <w:rPr>
          <w:rFonts w:cs="Trebuchet MS"/>
          <w:color w:val="A02213"/>
          <w:sz w:val="22"/>
          <w:szCs w:val="22"/>
          <w:lang w:bidi="en-US"/>
        </w:rPr>
        <w:t>Conguaglio copie eccedenti</w:t>
      </w:r>
      <w:bookmarkEnd w:id="41"/>
    </w:p>
    <w:p w:rsidR="00417592" w:rsidRDefault="00417592" w:rsidP="00417592"/>
    <w:p w:rsidR="00DD5651" w:rsidRPr="00DD5651" w:rsidRDefault="00DD5651" w:rsidP="00DD5651">
      <w:pPr>
        <w:jc w:val="both"/>
        <w:rPr>
          <w:rFonts w:ascii="Verdana" w:hAnsi="Verdana"/>
          <w:sz w:val="20"/>
          <w:szCs w:val="20"/>
        </w:rPr>
      </w:pPr>
      <w:r w:rsidRPr="00DD5651">
        <w:rPr>
          <w:rFonts w:ascii="Verdana" w:hAnsi="Verdana"/>
          <w:sz w:val="20"/>
          <w:szCs w:val="20"/>
        </w:rPr>
        <w:t>Contestualmente al ritiro delle Apparecchiature verrà effettuata la lettura del contatore delle copie totali effettuate, per la fatturazione delle eventuali Copie eccedenti rispetto a quanto riportato al paragrafo 1.1 del presente Capitolato Tecnico.</w:t>
      </w:r>
    </w:p>
    <w:p w:rsidR="00DD5651" w:rsidRPr="00DD5651" w:rsidRDefault="00DD5651" w:rsidP="00DD5651">
      <w:pPr>
        <w:jc w:val="both"/>
        <w:rPr>
          <w:rFonts w:ascii="Verdana" w:hAnsi="Verdana"/>
          <w:sz w:val="20"/>
          <w:szCs w:val="20"/>
        </w:rPr>
      </w:pPr>
      <w:r w:rsidRPr="00DD5651">
        <w:rPr>
          <w:rFonts w:ascii="Verdana" w:hAnsi="Verdana"/>
          <w:sz w:val="20"/>
          <w:szCs w:val="20"/>
        </w:rPr>
        <w:t>Previo accordo tra l'Amministrazione e il Fornitore potrà essere eseguito il conguaglio delle copie eccedenti effettuate da Apparecchiature appartenenti ad uno stesso ordine e con lo stesso livello di produttività. In caso di ordini centralizzati con fatturazioni differenziate il conguaglio sarà eseguito tra le macchine appartenenti alla stessa fattura. Pertanto, il calcolo delle copie eccedenti sarà svolto sull'ammontare totale delle copie effettuate da tutte le macchine appartenenti allo stesso ordine/fattura.</w:t>
      </w:r>
    </w:p>
    <w:p w:rsidR="00DD5651" w:rsidRDefault="00DD5651" w:rsidP="00DD5651">
      <w:pPr>
        <w:jc w:val="both"/>
        <w:rPr>
          <w:rFonts w:ascii="Verdana" w:hAnsi="Verdana"/>
          <w:sz w:val="20"/>
          <w:szCs w:val="20"/>
        </w:rPr>
      </w:pPr>
      <w:r w:rsidRPr="00DD5651">
        <w:rPr>
          <w:rFonts w:ascii="Verdana" w:hAnsi="Verdana"/>
          <w:sz w:val="20"/>
          <w:szCs w:val="20"/>
        </w:rPr>
        <w:t>Nel caso in cui il numero delle Copie ecceda del 100% i quantitativi indicati in fase di ordine, su proposta del Fornitore e previo consenso dell'Amministrazione, potranno essere concordate modalità di fatturazione del corrispettivo relativo al numero di Copie eccedenti con cadenza minimo annuale dalla data d’installazione dell'Apparecchiatura.</w:t>
      </w:r>
    </w:p>
    <w:p w:rsidR="003A3EAF" w:rsidRDefault="003A3EAF" w:rsidP="00417592"/>
    <w:p w:rsidR="003A3EAF" w:rsidRDefault="003A3EAF" w:rsidP="00417592"/>
    <w:p w:rsidR="003A3EAF" w:rsidRPr="00417592" w:rsidRDefault="003A3EAF" w:rsidP="00417592"/>
    <w:p w:rsidR="004E27F6" w:rsidRDefault="004E27F6" w:rsidP="00C515A5">
      <w:pPr>
        <w:pStyle w:val="Titolo1"/>
        <w:keepLines/>
        <w:spacing w:line="360" w:lineRule="auto"/>
        <w:rPr>
          <w:rFonts w:cs="Trebuchet MS"/>
          <w:color w:val="A02213"/>
          <w:szCs w:val="22"/>
        </w:rPr>
      </w:pPr>
      <w:bookmarkStart w:id="42" w:name="_Toc437946368"/>
      <w:r w:rsidRPr="00C515A5">
        <w:rPr>
          <w:rFonts w:cs="Trebuchet MS"/>
          <w:color w:val="A02213"/>
          <w:szCs w:val="22"/>
        </w:rPr>
        <w:t>4. Condizioni economiche</w:t>
      </w:r>
      <w:bookmarkEnd w:id="42"/>
    </w:p>
    <w:p w:rsidR="000268E6" w:rsidRPr="000268E6" w:rsidRDefault="000268E6" w:rsidP="000268E6"/>
    <w:p w:rsidR="000268E6" w:rsidRPr="00C515A5" w:rsidRDefault="000268E6" w:rsidP="000268E6">
      <w:pPr>
        <w:pStyle w:val="Titolo2"/>
        <w:spacing w:before="120"/>
        <w:jc w:val="both"/>
        <w:rPr>
          <w:rFonts w:ascii="Verdana" w:hAnsi="Verdana" w:cs="Trebuchet MS"/>
          <w:i w:val="0"/>
          <w:iCs w:val="0"/>
          <w:color w:val="A02213"/>
          <w:sz w:val="22"/>
          <w:szCs w:val="22"/>
          <w:lang w:bidi="en-US"/>
        </w:rPr>
      </w:pPr>
      <w:bookmarkStart w:id="43" w:name="_Toc437946369"/>
      <w:r>
        <w:rPr>
          <w:rFonts w:ascii="Verdana" w:hAnsi="Verdana" w:cs="Trebuchet MS"/>
          <w:i w:val="0"/>
          <w:iCs w:val="0"/>
          <w:color w:val="A02213"/>
          <w:sz w:val="22"/>
          <w:szCs w:val="22"/>
          <w:lang w:bidi="en-US"/>
        </w:rPr>
        <w:t>4.1</w:t>
      </w:r>
      <w:r w:rsidRPr="00C515A5">
        <w:rPr>
          <w:rFonts w:ascii="Verdana" w:hAnsi="Verdana" w:cs="Trebuchet MS"/>
          <w:i w:val="0"/>
          <w:iCs w:val="0"/>
          <w:color w:val="A02213"/>
          <w:sz w:val="22"/>
          <w:szCs w:val="22"/>
          <w:lang w:bidi="en-US"/>
        </w:rPr>
        <w:t xml:space="preserve"> </w:t>
      </w:r>
      <w:r>
        <w:rPr>
          <w:rFonts w:ascii="Verdana" w:hAnsi="Verdana" w:cs="Trebuchet MS"/>
          <w:i w:val="0"/>
          <w:iCs w:val="0"/>
          <w:color w:val="A02213"/>
          <w:sz w:val="22"/>
          <w:szCs w:val="22"/>
          <w:lang w:bidi="en-US"/>
        </w:rPr>
        <w:t>Corrispettivi</w:t>
      </w:r>
      <w:bookmarkEnd w:id="43"/>
    </w:p>
    <w:p w:rsidR="000268E6" w:rsidRDefault="000268E6" w:rsidP="000268E6">
      <w:pPr>
        <w:jc w:val="both"/>
        <w:rPr>
          <w:rFonts w:ascii="Verdana" w:hAnsi="Verdana"/>
          <w:sz w:val="20"/>
          <w:szCs w:val="20"/>
        </w:rPr>
      </w:pPr>
    </w:p>
    <w:p w:rsidR="000268E6" w:rsidRPr="00BF2453" w:rsidRDefault="000268E6" w:rsidP="000268E6">
      <w:pPr>
        <w:jc w:val="both"/>
        <w:rPr>
          <w:rFonts w:ascii="Verdana" w:hAnsi="Verdana"/>
          <w:sz w:val="20"/>
          <w:szCs w:val="20"/>
        </w:rPr>
      </w:pPr>
      <w:r w:rsidRPr="00BF2453">
        <w:rPr>
          <w:rFonts w:ascii="Verdana" w:hAnsi="Verdana"/>
          <w:sz w:val="20"/>
          <w:szCs w:val="20"/>
        </w:rPr>
        <w:t>I corrispettivi sono visualizzabili e consultabili accedendo al catalogo con molteplici possibilità di visualizzazione.</w:t>
      </w:r>
    </w:p>
    <w:p w:rsidR="000268E6" w:rsidRDefault="000268E6" w:rsidP="000268E6">
      <w:pPr>
        <w:jc w:val="both"/>
        <w:rPr>
          <w:rFonts w:ascii="Verdana" w:hAnsi="Verdana"/>
          <w:sz w:val="20"/>
          <w:szCs w:val="20"/>
        </w:rPr>
      </w:pPr>
      <w:r w:rsidRPr="00BF2453">
        <w:rPr>
          <w:rFonts w:ascii="Verdana" w:hAnsi="Verdana"/>
          <w:sz w:val="20"/>
          <w:szCs w:val="20"/>
        </w:rPr>
        <w:t>Il catalogo complessivo, in formato Excel , è disponibile tramite "scarica dati" posizionato in basso a destra del Catalogo.</w:t>
      </w:r>
    </w:p>
    <w:p w:rsidR="00F35FD6" w:rsidRDefault="00F35FD6" w:rsidP="00F35FD6">
      <w:pPr>
        <w:pStyle w:val="Rientrocorpodeltesto"/>
        <w:spacing w:after="0"/>
        <w:ind w:firstLine="0"/>
        <w:rPr>
          <w:rFonts w:ascii="Verdana" w:hAnsi="Verdana"/>
          <w:sz w:val="20"/>
        </w:rPr>
      </w:pPr>
      <w:r>
        <w:rPr>
          <w:rFonts w:ascii="Verdana" w:hAnsi="Verdana"/>
          <w:sz w:val="20"/>
        </w:rPr>
        <w:t xml:space="preserve">Il listino è anche disponibile all’interno della vetrina della convenzione, accedendo al portale </w:t>
      </w:r>
      <w:hyperlink r:id="rId12" w:history="1">
        <w:r w:rsidRPr="00F35FD6">
          <w:rPr>
            <w:rStyle w:val="Collegamentoipertestuale"/>
            <w:rFonts w:ascii="Verdana" w:hAnsi="Verdana"/>
            <w:sz w:val="20"/>
          </w:rPr>
          <w:t>http://www.acquistinretepa.it</w:t>
        </w:r>
      </w:hyperlink>
      <w:r w:rsidRPr="00A86E72">
        <w:rPr>
          <w:rFonts w:ascii="Verdana" w:hAnsi="Verdana"/>
          <w:sz w:val="20"/>
        </w:rPr>
        <w:t xml:space="preserve">, nella sezione Sei una Amministrazione? &gt; Che strumento vuoi usare? &gt; </w:t>
      </w:r>
      <w:r>
        <w:rPr>
          <w:rFonts w:ascii="Verdana" w:hAnsi="Verdana"/>
          <w:sz w:val="20"/>
        </w:rPr>
        <w:t>Convenzione &gt; Apparecchiature Multifunzione 25 - noleggio.</w:t>
      </w:r>
      <w:r w:rsidRPr="00A86E72">
        <w:rPr>
          <w:rFonts w:ascii="Verdana" w:hAnsi="Verdana"/>
          <w:sz w:val="20"/>
        </w:rPr>
        <w:t xml:space="preserve"> </w:t>
      </w:r>
    </w:p>
    <w:p w:rsidR="004E27F6" w:rsidRDefault="004E27F6">
      <w:pPr>
        <w:rPr>
          <w:rFonts w:ascii="Verdana" w:hAnsi="Verdana"/>
        </w:rPr>
      </w:pPr>
    </w:p>
    <w:p w:rsidR="000268E6" w:rsidRDefault="000268E6">
      <w:pPr>
        <w:rPr>
          <w:rFonts w:ascii="Verdana" w:hAnsi="Verdana"/>
        </w:rPr>
      </w:pPr>
    </w:p>
    <w:p w:rsidR="004E27F6" w:rsidRPr="00C515A5" w:rsidRDefault="000268E6">
      <w:pPr>
        <w:pStyle w:val="Titolo2"/>
        <w:spacing w:before="120"/>
        <w:jc w:val="both"/>
        <w:rPr>
          <w:rFonts w:ascii="Verdana" w:hAnsi="Verdana" w:cs="Trebuchet MS"/>
          <w:i w:val="0"/>
          <w:iCs w:val="0"/>
          <w:color w:val="A02213"/>
          <w:sz w:val="22"/>
          <w:szCs w:val="22"/>
          <w:lang w:bidi="en-US"/>
        </w:rPr>
      </w:pPr>
      <w:bookmarkStart w:id="44" w:name="_Toc437946370"/>
      <w:r>
        <w:rPr>
          <w:rFonts w:ascii="Verdana" w:hAnsi="Verdana" w:cs="Trebuchet MS"/>
          <w:i w:val="0"/>
          <w:iCs w:val="0"/>
          <w:color w:val="A02213"/>
          <w:sz w:val="22"/>
          <w:szCs w:val="22"/>
          <w:lang w:bidi="en-US"/>
        </w:rPr>
        <w:t>4.2</w:t>
      </w:r>
      <w:r w:rsidR="004E27F6" w:rsidRPr="00C515A5">
        <w:rPr>
          <w:rFonts w:ascii="Verdana" w:hAnsi="Verdana" w:cs="Trebuchet MS"/>
          <w:i w:val="0"/>
          <w:iCs w:val="0"/>
          <w:color w:val="A02213"/>
          <w:sz w:val="22"/>
          <w:szCs w:val="22"/>
          <w:lang w:bidi="en-US"/>
        </w:rPr>
        <w:t xml:space="preserve"> </w:t>
      </w:r>
      <w:r w:rsidR="005C1945" w:rsidRPr="00C515A5">
        <w:rPr>
          <w:rFonts w:ascii="Verdana" w:hAnsi="Verdana" w:cs="Trebuchet MS"/>
          <w:i w:val="0"/>
          <w:iCs w:val="0"/>
          <w:color w:val="A02213"/>
          <w:sz w:val="22"/>
          <w:szCs w:val="22"/>
          <w:lang w:bidi="en-US"/>
        </w:rPr>
        <w:t xml:space="preserve">Procedura </w:t>
      </w:r>
      <w:r w:rsidR="004E27F6" w:rsidRPr="00C515A5">
        <w:rPr>
          <w:rFonts w:ascii="Verdana" w:hAnsi="Verdana" w:cs="Trebuchet MS"/>
          <w:i w:val="0"/>
          <w:iCs w:val="0"/>
          <w:color w:val="A02213"/>
          <w:sz w:val="22"/>
          <w:szCs w:val="22"/>
          <w:lang w:bidi="en-US"/>
        </w:rPr>
        <w:t>di applicazione delle penali</w:t>
      </w:r>
      <w:bookmarkEnd w:id="44"/>
    </w:p>
    <w:p w:rsidR="004E27F6" w:rsidRPr="00A86E72" w:rsidRDefault="004E27F6">
      <w:pPr>
        <w:rPr>
          <w:rFonts w:ascii="Verdana" w:hAnsi="Verdana"/>
          <w:sz w:val="20"/>
          <w:szCs w:val="20"/>
        </w:rPr>
      </w:pPr>
    </w:p>
    <w:p w:rsidR="004E27F6" w:rsidRPr="00A86E72" w:rsidRDefault="004E27F6">
      <w:pPr>
        <w:rPr>
          <w:rFonts w:ascii="Verdana" w:hAnsi="Verdana"/>
          <w:sz w:val="20"/>
          <w:szCs w:val="20"/>
        </w:rPr>
      </w:pPr>
      <w:r w:rsidRPr="00A86E72">
        <w:rPr>
          <w:rFonts w:ascii="Verdana" w:hAnsi="Verdana"/>
          <w:sz w:val="20"/>
          <w:szCs w:val="20"/>
        </w:rPr>
        <w:t>Le fasi operative del procedimento relativo all’applicazione delle penali sono:</w:t>
      </w:r>
    </w:p>
    <w:p w:rsidR="004E27F6" w:rsidRPr="00A86E72" w:rsidRDefault="004E27F6">
      <w:pPr>
        <w:rPr>
          <w:rFonts w:ascii="Verdana" w:hAnsi="Verdana"/>
          <w:sz w:val="20"/>
          <w:szCs w:val="20"/>
        </w:rPr>
      </w:pPr>
    </w:p>
    <w:p w:rsidR="004E27F6" w:rsidRPr="00C515A5" w:rsidRDefault="004E27F6" w:rsidP="00E816A8">
      <w:pPr>
        <w:numPr>
          <w:ilvl w:val="0"/>
          <w:numId w:val="4"/>
        </w:numPr>
        <w:tabs>
          <w:tab w:val="num" w:pos="540"/>
        </w:tabs>
        <w:ind w:hanging="720"/>
        <w:jc w:val="both"/>
        <w:rPr>
          <w:rFonts w:ascii="Verdana" w:hAnsi="Verdana"/>
          <w:color w:val="554F4F"/>
          <w:sz w:val="20"/>
          <w:szCs w:val="20"/>
        </w:rPr>
      </w:pPr>
      <w:r w:rsidRPr="00C515A5">
        <w:rPr>
          <w:rFonts w:ascii="Verdana" w:hAnsi="Verdana"/>
          <w:b/>
          <w:i/>
          <w:color w:val="554F4F"/>
          <w:sz w:val="20"/>
          <w:szCs w:val="20"/>
        </w:rPr>
        <w:t>Rilevamento del presunto inadempimento</w:t>
      </w:r>
      <w:r w:rsidR="0085555A" w:rsidRPr="00C515A5">
        <w:rPr>
          <w:rFonts w:ascii="Verdana" w:hAnsi="Verdana"/>
          <w:color w:val="554F4F"/>
          <w:sz w:val="20"/>
          <w:szCs w:val="20"/>
        </w:rPr>
        <w:t xml:space="preserve"> </w:t>
      </w:r>
      <w:r w:rsidR="0085555A" w:rsidRPr="00C515A5">
        <w:rPr>
          <w:rFonts w:ascii="Verdana" w:hAnsi="Verdana"/>
          <w:b/>
          <w:i/>
          <w:color w:val="554F4F"/>
          <w:sz w:val="20"/>
          <w:szCs w:val="20"/>
        </w:rPr>
        <w:t>compiuto dal Fornitore</w:t>
      </w:r>
    </w:p>
    <w:p w:rsidR="004E27F6" w:rsidRPr="00A86E72" w:rsidRDefault="004E27F6">
      <w:pPr>
        <w:ind w:left="180"/>
        <w:jc w:val="both"/>
        <w:rPr>
          <w:rFonts w:ascii="Verdana" w:hAnsi="Verdana"/>
          <w:sz w:val="20"/>
          <w:szCs w:val="20"/>
        </w:rPr>
      </w:pPr>
    </w:p>
    <w:p w:rsidR="0095286F" w:rsidRPr="00A86E72" w:rsidRDefault="0095286F" w:rsidP="001D0A81">
      <w:pPr>
        <w:ind w:left="540"/>
        <w:jc w:val="both"/>
        <w:rPr>
          <w:rFonts w:ascii="Verdana" w:hAnsi="Verdana"/>
          <w:color w:val="FF0000"/>
          <w:sz w:val="20"/>
          <w:szCs w:val="20"/>
        </w:rPr>
      </w:pPr>
      <w:r w:rsidRPr="00A86E72">
        <w:rPr>
          <w:rFonts w:ascii="Verdana" w:hAnsi="Verdana"/>
          <w:sz w:val="20"/>
          <w:szCs w:val="20"/>
        </w:rPr>
        <w:t xml:space="preserve">L’Amministrazione Contraente individua e verifica eventuali inadempimenti da parte del Fornitore </w:t>
      </w:r>
      <w:r w:rsidR="00F03DF8" w:rsidRPr="00A86E72">
        <w:rPr>
          <w:rFonts w:ascii="Verdana" w:hAnsi="Verdana"/>
          <w:sz w:val="20"/>
          <w:szCs w:val="20"/>
        </w:rPr>
        <w:t xml:space="preserve">rispetto </w:t>
      </w:r>
      <w:r w:rsidRPr="00A86E72">
        <w:rPr>
          <w:rFonts w:ascii="Verdana" w:hAnsi="Verdana"/>
          <w:sz w:val="20"/>
          <w:szCs w:val="20"/>
        </w:rPr>
        <w:t xml:space="preserve">agli obblighi contrattualmente assunti con la sottoscrizione della Convenzione, anche con l’ausilio dello </w:t>
      </w:r>
      <w:r w:rsidRPr="00A86E72">
        <w:rPr>
          <w:rFonts w:ascii="Verdana" w:hAnsi="Verdana"/>
          <w:b/>
          <w:bCs/>
          <w:sz w:val="20"/>
          <w:szCs w:val="20"/>
        </w:rPr>
        <w:t>Schema Penali PP.AA.</w:t>
      </w:r>
      <w:r w:rsidRPr="00A86E72">
        <w:rPr>
          <w:rFonts w:ascii="Verdana" w:hAnsi="Verdana"/>
          <w:sz w:val="20"/>
          <w:szCs w:val="20"/>
        </w:rPr>
        <w:t xml:space="preserve"> riportato nel Capitolato Tecnico</w:t>
      </w:r>
      <w:r w:rsidR="007345D5">
        <w:rPr>
          <w:rFonts w:ascii="Verdana" w:hAnsi="Verdana"/>
          <w:sz w:val="20"/>
          <w:szCs w:val="20"/>
        </w:rPr>
        <w:t>.</w:t>
      </w:r>
      <w:r w:rsidR="00711FC7" w:rsidRPr="00A86E72">
        <w:rPr>
          <w:rFonts w:ascii="Verdana" w:hAnsi="Verdana"/>
          <w:sz w:val="20"/>
          <w:szCs w:val="20"/>
        </w:rPr>
        <w:t xml:space="preserve"> </w:t>
      </w:r>
    </w:p>
    <w:p w:rsidR="004E27F6" w:rsidRPr="00A86E72" w:rsidRDefault="0095286F" w:rsidP="001D0A81">
      <w:pPr>
        <w:ind w:left="540"/>
        <w:jc w:val="both"/>
        <w:rPr>
          <w:rFonts w:ascii="Verdana" w:hAnsi="Verdana"/>
          <w:sz w:val="20"/>
          <w:szCs w:val="20"/>
        </w:rPr>
      </w:pPr>
      <w:r w:rsidRPr="00A86E72">
        <w:rPr>
          <w:rFonts w:ascii="Verdana" w:hAnsi="Verdana"/>
          <w:color w:val="FF0000"/>
          <w:sz w:val="20"/>
          <w:szCs w:val="20"/>
        </w:rPr>
        <w:t xml:space="preserve"> </w:t>
      </w:r>
    </w:p>
    <w:p w:rsidR="004E27F6" w:rsidRPr="00A86E72" w:rsidRDefault="004E27F6" w:rsidP="001D0A81">
      <w:pPr>
        <w:ind w:left="540"/>
        <w:jc w:val="both"/>
        <w:rPr>
          <w:rFonts w:ascii="Verdana" w:hAnsi="Verdana"/>
          <w:sz w:val="20"/>
          <w:szCs w:val="20"/>
        </w:rPr>
      </w:pPr>
      <w:r w:rsidRPr="00A86E72">
        <w:rPr>
          <w:rFonts w:ascii="Verdana" w:hAnsi="Verdana"/>
          <w:sz w:val="20"/>
          <w:szCs w:val="20"/>
        </w:rPr>
        <w:t>Lo schema riporta tutti gli elementi necessari per il corretto accertamento dell’inadempimento e la determinazione del conseguente importo delle penali</w:t>
      </w:r>
      <w:r w:rsidR="002B69E0" w:rsidRPr="00A86E72">
        <w:rPr>
          <w:rFonts w:ascii="Verdana" w:hAnsi="Verdana"/>
          <w:sz w:val="20"/>
          <w:szCs w:val="20"/>
        </w:rPr>
        <w:t xml:space="preserve"> ovverosia</w:t>
      </w:r>
      <w:r w:rsidRPr="00A86E72">
        <w:rPr>
          <w:rFonts w:ascii="Verdana" w:hAnsi="Verdana"/>
          <w:sz w:val="20"/>
          <w:szCs w:val="20"/>
        </w:rPr>
        <w:t>:</w:t>
      </w:r>
    </w:p>
    <w:p w:rsidR="004E27F6" w:rsidRPr="00A86E72" w:rsidRDefault="004E27F6" w:rsidP="001D0A81">
      <w:pPr>
        <w:ind w:left="540"/>
        <w:jc w:val="both"/>
        <w:rPr>
          <w:rFonts w:ascii="Verdana" w:hAnsi="Verdana"/>
          <w:sz w:val="20"/>
          <w:szCs w:val="20"/>
        </w:rPr>
      </w:pP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 xml:space="preserve">l’elenco dei livelli di servizio, atti a garantire una corretta esecuzione del contratto e sanzionabili con penale in caso di inadempimento; </w:t>
      </w: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gli adempimenti relativi all’esecuzione della fornitura del bene/servizio;</w:t>
      </w: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i riferimenti alla documentazione contrattuale (Convenzione);</w:t>
      </w: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i criteri di accertamento dell’inadempimento (modalità e documenti di riscontro, frequenza del controllo del livello di servizio);</w:t>
      </w: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i criteri di calcolo dell’importo della penale;</w:t>
      </w:r>
    </w:p>
    <w:p w:rsidR="004E27F6" w:rsidRPr="00A86E72" w:rsidRDefault="004E27F6" w:rsidP="00E816A8">
      <w:pPr>
        <w:numPr>
          <w:ilvl w:val="0"/>
          <w:numId w:val="3"/>
        </w:numPr>
        <w:tabs>
          <w:tab w:val="clear" w:pos="720"/>
          <w:tab w:val="num" w:pos="-2640"/>
          <w:tab w:val="num" w:pos="900"/>
        </w:tabs>
        <w:ind w:left="900" w:hanging="180"/>
        <w:jc w:val="both"/>
        <w:rPr>
          <w:rFonts w:ascii="Verdana" w:hAnsi="Verdana"/>
          <w:sz w:val="20"/>
          <w:szCs w:val="20"/>
        </w:rPr>
      </w:pPr>
      <w:r w:rsidRPr="00A86E72">
        <w:rPr>
          <w:rFonts w:ascii="Verdana" w:hAnsi="Verdana"/>
          <w:sz w:val="20"/>
          <w:szCs w:val="20"/>
        </w:rPr>
        <w:t>il soggetto preposto all’applicazione della penale</w:t>
      </w:r>
      <w:r w:rsidR="002B69E0" w:rsidRPr="00A86E72">
        <w:rPr>
          <w:rFonts w:ascii="Verdana" w:hAnsi="Verdana"/>
          <w:sz w:val="20"/>
          <w:szCs w:val="20"/>
        </w:rPr>
        <w:t>.</w:t>
      </w:r>
      <w:r w:rsidRPr="00A86E72">
        <w:rPr>
          <w:rFonts w:ascii="Verdana" w:hAnsi="Verdana"/>
          <w:sz w:val="20"/>
          <w:szCs w:val="20"/>
        </w:rPr>
        <w:t xml:space="preserve"> </w:t>
      </w:r>
    </w:p>
    <w:p w:rsidR="004E27F6" w:rsidRPr="00A86E72" w:rsidRDefault="004E27F6" w:rsidP="001D0A81">
      <w:pPr>
        <w:tabs>
          <w:tab w:val="num" w:pos="900"/>
        </w:tabs>
        <w:jc w:val="both"/>
        <w:rPr>
          <w:rFonts w:ascii="Verdana" w:hAnsi="Verdana"/>
          <w:color w:val="FF0000"/>
          <w:sz w:val="20"/>
          <w:szCs w:val="20"/>
          <w:highlight w:val="yellow"/>
        </w:rPr>
      </w:pPr>
    </w:p>
    <w:p w:rsidR="004E27F6" w:rsidRDefault="004E27F6">
      <w:pPr>
        <w:tabs>
          <w:tab w:val="num" w:pos="900"/>
        </w:tabs>
        <w:ind w:left="540"/>
        <w:jc w:val="both"/>
        <w:rPr>
          <w:rFonts w:ascii="Verdana" w:hAnsi="Verdana"/>
          <w:sz w:val="20"/>
          <w:szCs w:val="20"/>
          <w:highlight w:val="yellow"/>
        </w:rPr>
      </w:pPr>
      <w:r w:rsidRPr="00A86E72">
        <w:rPr>
          <w:rFonts w:ascii="Verdana" w:hAnsi="Verdana"/>
          <w:sz w:val="20"/>
          <w:szCs w:val="20"/>
        </w:rPr>
        <w:t xml:space="preserve">A titolo esemplificativo e non esaustivo si consulti la tabella di seguito riportata: </w:t>
      </w:r>
    </w:p>
    <w:p w:rsidR="000268E6" w:rsidRDefault="000268E6">
      <w:pPr>
        <w:tabs>
          <w:tab w:val="num" w:pos="900"/>
        </w:tabs>
        <w:ind w:left="540"/>
        <w:jc w:val="both"/>
        <w:rPr>
          <w:rFonts w:ascii="Verdana" w:hAnsi="Verdana"/>
          <w:sz w:val="20"/>
          <w:szCs w:val="20"/>
          <w:highlight w:val="yellow"/>
        </w:rPr>
      </w:pPr>
    </w:p>
    <w:tbl>
      <w:tblPr>
        <w:tblW w:w="9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1536"/>
        <w:gridCol w:w="729"/>
        <w:gridCol w:w="868"/>
        <w:gridCol w:w="938"/>
        <w:gridCol w:w="933"/>
        <w:gridCol w:w="915"/>
        <w:gridCol w:w="1483"/>
        <w:gridCol w:w="1262"/>
      </w:tblGrid>
      <w:tr w:rsidR="000268E6" w:rsidRPr="000268E6" w:rsidTr="000268E6">
        <w:trPr>
          <w:cantSplit/>
          <w:tblHeader/>
        </w:trPr>
        <w:tc>
          <w:tcPr>
            <w:tcW w:w="537"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proofErr w:type="spellStart"/>
            <w:r w:rsidRPr="000268E6">
              <w:rPr>
                <w:rFonts w:ascii="Verdana" w:hAnsi="Verdana"/>
                <w:b/>
                <w:color w:val="FFFFFF"/>
                <w:sz w:val="14"/>
                <w:szCs w:val="14"/>
              </w:rPr>
              <w:t>Lett</w:t>
            </w:r>
            <w:proofErr w:type="spellEnd"/>
            <w:r w:rsidRPr="000268E6">
              <w:rPr>
                <w:rFonts w:ascii="Verdana" w:hAnsi="Verdana"/>
                <w:b/>
                <w:color w:val="FFFFFF"/>
                <w:sz w:val="14"/>
                <w:szCs w:val="14"/>
              </w:rPr>
              <w:t>.</w:t>
            </w:r>
          </w:p>
        </w:tc>
        <w:tc>
          <w:tcPr>
            <w:tcW w:w="1536"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Ipotesi di inadempimento sanzionato con penale</w:t>
            </w:r>
          </w:p>
        </w:tc>
        <w:tc>
          <w:tcPr>
            <w:tcW w:w="729"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Termini</w:t>
            </w:r>
          </w:p>
        </w:tc>
        <w:tc>
          <w:tcPr>
            <w:tcW w:w="868"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 xml:space="preserve">Rif. </w:t>
            </w:r>
          </w:p>
        </w:tc>
        <w:tc>
          <w:tcPr>
            <w:tcW w:w="938"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Modalità di riscontro</w:t>
            </w:r>
          </w:p>
        </w:tc>
        <w:tc>
          <w:tcPr>
            <w:tcW w:w="933"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Documenti di riscontro irregolarità</w:t>
            </w:r>
          </w:p>
        </w:tc>
        <w:tc>
          <w:tcPr>
            <w:tcW w:w="915"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Frequenza di verifica</w:t>
            </w:r>
          </w:p>
        </w:tc>
        <w:tc>
          <w:tcPr>
            <w:tcW w:w="1483"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Valore della penale</w:t>
            </w:r>
          </w:p>
        </w:tc>
        <w:tc>
          <w:tcPr>
            <w:tcW w:w="1262" w:type="dxa"/>
            <w:shd w:val="clear" w:color="auto" w:fill="632423"/>
            <w:tcMar>
              <w:top w:w="108" w:type="dxa"/>
            </w:tcMar>
            <w:vAlign w:val="center"/>
          </w:tcPr>
          <w:p w:rsidR="000268E6" w:rsidRPr="000268E6" w:rsidRDefault="000268E6" w:rsidP="000268E6">
            <w:pPr>
              <w:tabs>
                <w:tab w:val="num" w:pos="900"/>
              </w:tabs>
              <w:jc w:val="center"/>
              <w:rPr>
                <w:rFonts w:ascii="Verdana" w:hAnsi="Verdana"/>
                <w:b/>
                <w:color w:val="FFFFFF"/>
                <w:sz w:val="14"/>
                <w:szCs w:val="14"/>
              </w:rPr>
            </w:pPr>
            <w:r w:rsidRPr="000268E6">
              <w:rPr>
                <w:rFonts w:ascii="Verdana" w:hAnsi="Verdana"/>
                <w:b/>
                <w:color w:val="FFFFFF"/>
                <w:sz w:val="14"/>
                <w:szCs w:val="14"/>
              </w:rPr>
              <w:t>Applicazione della penale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fino a 15 Apparecchiature)</w:t>
            </w:r>
          </w:p>
        </w:tc>
        <w:tc>
          <w:tcPr>
            <w:tcW w:w="729" w:type="dxa"/>
            <w:vAlign w:val="center"/>
          </w:tcPr>
          <w:p w:rsidR="000268E6" w:rsidRPr="000268E6" w:rsidRDefault="000268E6" w:rsidP="000268E6">
            <w:pPr>
              <w:jc w:val="center"/>
              <w:rPr>
                <w:rFonts w:ascii="Verdana" w:hAnsi="Verdana"/>
                <w:sz w:val="14"/>
                <w:szCs w:val="14"/>
              </w:rPr>
            </w:pPr>
            <w:r w:rsidRPr="000268E6">
              <w:rPr>
                <w:rFonts w:ascii="Verdana" w:hAnsi="Verdana"/>
                <w:sz w:val="14"/>
                <w:szCs w:val="14"/>
              </w:rPr>
              <w:t>20 gg</w:t>
            </w:r>
          </w:p>
          <w:p w:rsidR="000268E6" w:rsidRPr="000268E6" w:rsidRDefault="000268E6" w:rsidP="000268E6">
            <w:pPr>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5.1.1 e 5.1.2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 primo giorno del mese successivo alla </w:t>
            </w:r>
            <w:r w:rsidRPr="000268E6">
              <w:rPr>
                <w:rFonts w:ascii="Verdana" w:hAnsi="Verdana"/>
                <w:i/>
                <w:sz w:val="14"/>
                <w:szCs w:val="14"/>
              </w:rPr>
              <w:t>“Data Ordine”</w:t>
            </w:r>
            <w:r w:rsidRPr="000268E6">
              <w:rPr>
                <w:rFonts w:ascii="Verdana" w:hAnsi="Verdana"/>
                <w:sz w:val="14"/>
                <w:szCs w:val="14"/>
              </w:rPr>
              <w:t xml:space="preserve">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consegna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da 16 fino a 30 Apparecchiature)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40 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5.1.1 e 5.1.2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 primo giorno del mese successivo alla </w:t>
            </w:r>
            <w:r w:rsidRPr="000268E6">
              <w:rPr>
                <w:rFonts w:ascii="Verdana" w:hAnsi="Verdana"/>
                <w:i/>
                <w:sz w:val="14"/>
                <w:szCs w:val="14"/>
              </w:rPr>
              <w:t>“Data Ordine”</w:t>
            </w:r>
            <w:r w:rsidRPr="000268E6">
              <w:rPr>
                <w:rFonts w:ascii="Verdana" w:hAnsi="Verdana"/>
                <w:sz w:val="14"/>
                <w:szCs w:val="14"/>
              </w:rPr>
              <w:t xml:space="preserve">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consegna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superiori a 30 Apparecchiature)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60 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5.1.1 e 5.1.2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 primo giorno del mese successivo alla </w:t>
            </w:r>
            <w:r w:rsidRPr="000268E6">
              <w:rPr>
                <w:rFonts w:ascii="Verdana" w:hAnsi="Verdana"/>
                <w:i/>
                <w:sz w:val="14"/>
                <w:szCs w:val="14"/>
              </w:rPr>
              <w:t>“Data Ordine”</w:t>
            </w:r>
            <w:r w:rsidRPr="000268E6">
              <w:rPr>
                <w:rFonts w:ascii="Verdana" w:hAnsi="Verdana"/>
                <w:sz w:val="14"/>
                <w:szCs w:val="14"/>
              </w:rPr>
              <w:t xml:space="preserve">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consegna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disinstallazione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fino a 15 Apparecchiature)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20gg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11.1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dallo scadere del periodo di noleggio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ritiro</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disinstallazione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da 16 fino a 30 Apparecchiature)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40 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11.1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dallo scadere del periodo di noleggio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ritiro</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nella disinstallazione delle Apparecchiature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(per ordinativi di fornitura superiori a 30 Apparecchiature)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60 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11.1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 xml:space="preserve">giorni lavorativi a decorrere dallo scadere del periodo di noleggio </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Verbale di installazione</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ritiro</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per il trattamento dei materiali di consumo</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20 gg</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5.5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giorni lavorativi dalla richiesta</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modulo di ritiro</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ritiro</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per il ripristino della funzionalità dell’Apparecchiatura</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(installate nei capoluoghi di Provincia)</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16 ore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5.4.1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ore lavorative dalla richiesta</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nota di intervento</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richiesta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0,1%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per il ripristino della funzionalità dell’Apparecchiatura</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(installate nel resto del territorio nazionale)</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20 ore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5.4.1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ore lavorative dalla richiesta</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nota di intervento</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richiesta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0,1%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per la sostituzione dell’Apparecchiatura a seguito di un mancato ripristino</w:t>
            </w:r>
          </w:p>
        </w:tc>
        <w:tc>
          <w:tcPr>
            <w:tcW w:w="729"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32 ore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5.4.1 del Capitolato Tecnico</w:t>
            </w:r>
          </w:p>
        </w:tc>
        <w:tc>
          <w:tcPr>
            <w:tcW w:w="938"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ore lavorative dalla richiesta</w:t>
            </w:r>
          </w:p>
        </w:tc>
        <w:tc>
          <w:tcPr>
            <w:tcW w:w="93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nota di intervento</w:t>
            </w:r>
          </w:p>
        </w:tc>
        <w:tc>
          <w:tcPr>
            <w:tcW w:w="915"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richiesta</w:t>
            </w:r>
          </w:p>
        </w:tc>
        <w:tc>
          <w:tcPr>
            <w:tcW w:w="1483"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0,1% (uno per cento) del canone trimestrale di noleggio delle Apparecchiature oggetto dell’inadempimento</w:t>
            </w:r>
          </w:p>
        </w:tc>
        <w:tc>
          <w:tcPr>
            <w:tcW w:w="1262" w:type="dxa"/>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r w:rsidR="000268E6" w:rsidRPr="000268E6" w:rsidTr="000268E6">
        <w:trPr>
          <w:cantSplit/>
        </w:trPr>
        <w:tc>
          <w:tcPr>
            <w:tcW w:w="537"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pStyle w:val="Numeroelenco2"/>
              <w:numPr>
                <w:ilvl w:val="0"/>
                <w:numId w:val="30"/>
              </w:numPr>
              <w:rPr>
                <w:rFonts w:ascii="Verdana" w:hAnsi="Verdana"/>
                <w:sz w:val="14"/>
                <w:szCs w:val="14"/>
              </w:rPr>
            </w:pPr>
          </w:p>
        </w:tc>
        <w:tc>
          <w:tcPr>
            <w:tcW w:w="1536"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Ritardo per la fornitura dei materiali di consumo</w:t>
            </w:r>
          </w:p>
        </w:tc>
        <w:tc>
          <w:tcPr>
            <w:tcW w:w="729"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24 ore</w:t>
            </w:r>
          </w:p>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lav.</w:t>
            </w:r>
          </w:p>
        </w:tc>
        <w:tc>
          <w:tcPr>
            <w:tcW w:w="868"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par 5.4.2 del Capitolato Tecnico</w:t>
            </w:r>
          </w:p>
        </w:tc>
        <w:tc>
          <w:tcPr>
            <w:tcW w:w="938"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ore lavorative dalla richiesta</w:t>
            </w:r>
          </w:p>
        </w:tc>
        <w:tc>
          <w:tcPr>
            <w:tcW w:w="933"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modulo di consegna</w:t>
            </w:r>
          </w:p>
        </w:tc>
        <w:tc>
          <w:tcPr>
            <w:tcW w:w="915"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ogni richiesta</w:t>
            </w:r>
          </w:p>
        </w:tc>
        <w:tc>
          <w:tcPr>
            <w:tcW w:w="1483"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0,1% (uno per cento) del canone trimestrale di noleggio delle Apparecchiature oggetto dell’inadempimento</w:t>
            </w:r>
          </w:p>
        </w:tc>
        <w:tc>
          <w:tcPr>
            <w:tcW w:w="1262" w:type="dxa"/>
            <w:tcBorders>
              <w:top w:val="single" w:sz="4" w:space="0" w:color="auto"/>
              <w:left w:val="single" w:sz="4" w:space="0" w:color="auto"/>
              <w:bottom w:val="single" w:sz="4" w:space="0" w:color="auto"/>
              <w:right w:val="single" w:sz="4" w:space="0" w:color="auto"/>
            </w:tcBorders>
            <w:vAlign w:val="center"/>
          </w:tcPr>
          <w:p w:rsidR="000268E6" w:rsidRPr="000268E6" w:rsidRDefault="000268E6" w:rsidP="000268E6">
            <w:pPr>
              <w:tabs>
                <w:tab w:val="num" w:pos="900"/>
              </w:tabs>
              <w:jc w:val="center"/>
              <w:rPr>
                <w:rFonts w:ascii="Verdana" w:hAnsi="Verdana"/>
                <w:sz w:val="14"/>
                <w:szCs w:val="14"/>
              </w:rPr>
            </w:pPr>
            <w:r w:rsidRPr="000268E6">
              <w:rPr>
                <w:rFonts w:ascii="Verdana" w:hAnsi="Verdana"/>
                <w:sz w:val="14"/>
                <w:szCs w:val="14"/>
              </w:rPr>
              <w:t>Amministrazione</w:t>
            </w:r>
          </w:p>
        </w:tc>
      </w:tr>
    </w:tbl>
    <w:p w:rsidR="000268E6" w:rsidRDefault="000268E6">
      <w:pPr>
        <w:tabs>
          <w:tab w:val="num" w:pos="900"/>
        </w:tabs>
        <w:ind w:left="540"/>
        <w:jc w:val="both"/>
        <w:rPr>
          <w:rFonts w:ascii="Verdana" w:hAnsi="Verdana"/>
          <w:sz w:val="20"/>
          <w:szCs w:val="20"/>
          <w:highlight w:val="yellow"/>
        </w:rPr>
      </w:pPr>
    </w:p>
    <w:p w:rsidR="000268E6" w:rsidRDefault="000268E6">
      <w:pPr>
        <w:tabs>
          <w:tab w:val="num" w:pos="900"/>
        </w:tabs>
        <w:ind w:left="540"/>
        <w:jc w:val="both"/>
        <w:rPr>
          <w:rFonts w:ascii="Verdana" w:hAnsi="Verdana"/>
          <w:sz w:val="20"/>
          <w:szCs w:val="20"/>
          <w:highlight w:val="yellow"/>
        </w:rPr>
      </w:pPr>
    </w:p>
    <w:p w:rsidR="004E27F6" w:rsidRPr="00C515A5" w:rsidRDefault="004E27F6" w:rsidP="00E816A8">
      <w:pPr>
        <w:numPr>
          <w:ilvl w:val="0"/>
          <w:numId w:val="4"/>
        </w:numPr>
        <w:tabs>
          <w:tab w:val="num" w:pos="540"/>
        </w:tabs>
        <w:ind w:hanging="720"/>
        <w:jc w:val="both"/>
        <w:rPr>
          <w:rFonts w:ascii="Verdana" w:hAnsi="Verdana"/>
          <w:b/>
          <w:i/>
          <w:color w:val="554F4F"/>
          <w:sz w:val="20"/>
          <w:szCs w:val="20"/>
        </w:rPr>
      </w:pPr>
      <w:r w:rsidRPr="00C515A5">
        <w:rPr>
          <w:rFonts w:ascii="Verdana" w:hAnsi="Verdana"/>
          <w:b/>
          <w:i/>
          <w:color w:val="554F4F"/>
          <w:sz w:val="20"/>
          <w:szCs w:val="20"/>
        </w:rPr>
        <w:t>Contestazione al Fornitore</w:t>
      </w:r>
    </w:p>
    <w:p w:rsidR="004E27F6" w:rsidRPr="00A86E72" w:rsidRDefault="004E27F6">
      <w:pPr>
        <w:tabs>
          <w:tab w:val="num" w:pos="540"/>
        </w:tabs>
        <w:ind w:left="360"/>
        <w:jc w:val="both"/>
        <w:rPr>
          <w:rFonts w:ascii="Verdana" w:hAnsi="Verdana"/>
          <w:sz w:val="20"/>
          <w:szCs w:val="20"/>
        </w:rPr>
      </w:pPr>
      <w:r w:rsidRPr="00A86E72">
        <w:rPr>
          <w:rFonts w:ascii="Verdana" w:hAnsi="Verdana"/>
          <w:sz w:val="20"/>
          <w:szCs w:val="20"/>
        </w:rPr>
        <w:tab/>
      </w:r>
    </w:p>
    <w:p w:rsidR="004D0852" w:rsidRPr="00A86E72" w:rsidRDefault="004E27F6">
      <w:pPr>
        <w:tabs>
          <w:tab w:val="num" w:pos="540"/>
        </w:tabs>
        <w:ind w:left="540"/>
        <w:jc w:val="both"/>
        <w:rPr>
          <w:rFonts w:ascii="Verdana" w:hAnsi="Verdana"/>
          <w:sz w:val="20"/>
          <w:szCs w:val="20"/>
        </w:rPr>
      </w:pPr>
      <w:r w:rsidRPr="00A86E72">
        <w:rPr>
          <w:rFonts w:ascii="Verdana" w:hAnsi="Verdana"/>
          <w:sz w:val="20"/>
          <w:szCs w:val="20"/>
        </w:rPr>
        <w:t xml:space="preserve">La contestazione </w:t>
      </w:r>
      <w:r w:rsidR="004D0852" w:rsidRPr="00A86E72">
        <w:rPr>
          <w:rFonts w:ascii="Verdana" w:hAnsi="Verdana"/>
          <w:sz w:val="20"/>
          <w:szCs w:val="20"/>
        </w:rPr>
        <w:t>dell’inadempimento</w:t>
      </w:r>
      <w:r w:rsidRPr="00A86E72">
        <w:rPr>
          <w:rFonts w:ascii="Verdana" w:hAnsi="Verdana"/>
          <w:sz w:val="20"/>
          <w:szCs w:val="20"/>
        </w:rPr>
        <w:t xml:space="preserve"> al Fornitore deve avvenire in forma scritta</w:t>
      </w:r>
      <w:r w:rsidR="004D0852" w:rsidRPr="00A86E72">
        <w:rPr>
          <w:rFonts w:ascii="Verdana" w:hAnsi="Verdana"/>
          <w:sz w:val="20"/>
          <w:szCs w:val="20"/>
        </w:rPr>
        <w:t xml:space="preserve"> e</w:t>
      </w:r>
      <w:r w:rsidRPr="00A86E72">
        <w:rPr>
          <w:rFonts w:ascii="Verdana" w:hAnsi="Verdana"/>
          <w:sz w:val="20"/>
          <w:szCs w:val="20"/>
        </w:rPr>
        <w:t xml:space="preserve"> </w:t>
      </w:r>
      <w:r w:rsidR="004D0852" w:rsidRPr="00A86E72">
        <w:rPr>
          <w:rFonts w:ascii="Verdana" w:hAnsi="Verdana"/>
          <w:sz w:val="20"/>
          <w:szCs w:val="20"/>
        </w:rPr>
        <w:t xml:space="preserve">riportare </w:t>
      </w:r>
      <w:r w:rsidRPr="00A86E72">
        <w:rPr>
          <w:rFonts w:ascii="Verdana" w:hAnsi="Verdana"/>
          <w:sz w:val="20"/>
          <w:szCs w:val="20"/>
        </w:rPr>
        <w:t xml:space="preserve">i riferimenti contrattuali </w:t>
      </w:r>
      <w:r w:rsidR="004D0852" w:rsidRPr="00A86E72">
        <w:rPr>
          <w:rFonts w:ascii="Verdana" w:hAnsi="Verdana"/>
          <w:sz w:val="20"/>
          <w:szCs w:val="20"/>
        </w:rPr>
        <w:t xml:space="preserve">con </w:t>
      </w:r>
      <w:r w:rsidRPr="00A86E72">
        <w:rPr>
          <w:rFonts w:ascii="Verdana" w:hAnsi="Verdana"/>
          <w:sz w:val="20"/>
          <w:szCs w:val="20"/>
        </w:rPr>
        <w:t xml:space="preserve">la descrizione dell’inadempimento (inclusi i documenti richiamati al punto 1 - </w:t>
      </w:r>
      <w:r w:rsidRPr="00A86E72">
        <w:rPr>
          <w:rFonts w:ascii="Verdana" w:hAnsi="Verdana"/>
          <w:b/>
          <w:sz w:val="20"/>
          <w:szCs w:val="20"/>
        </w:rPr>
        <w:t>Rilevamento del presunto inadempimento</w:t>
      </w:r>
      <w:r w:rsidR="005E0FE1" w:rsidRPr="00A86E72">
        <w:rPr>
          <w:rFonts w:ascii="Verdana" w:hAnsi="Verdana"/>
          <w:b/>
          <w:sz w:val="20"/>
          <w:szCs w:val="20"/>
        </w:rPr>
        <w:t xml:space="preserve"> compiuto dal fornitore</w:t>
      </w:r>
      <w:r w:rsidRPr="00A86E72">
        <w:rPr>
          <w:rFonts w:ascii="Verdana" w:hAnsi="Verdana"/>
          <w:sz w:val="20"/>
          <w:szCs w:val="20"/>
        </w:rPr>
        <w:t xml:space="preserve">). </w:t>
      </w:r>
    </w:p>
    <w:p w:rsidR="004E27F6" w:rsidRPr="00A86E72" w:rsidRDefault="004D0852">
      <w:pPr>
        <w:tabs>
          <w:tab w:val="num" w:pos="540"/>
        </w:tabs>
        <w:ind w:left="540"/>
        <w:jc w:val="both"/>
        <w:rPr>
          <w:rFonts w:ascii="Verdana" w:hAnsi="Verdana"/>
          <w:sz w:val="20"/>
          <w:szCs w:val="20"/>
        </w:rPr>
      </w:pPr>
      <w:r w:rsidRPr="00A86E72">
        <w:rPr>
          <w:rFonts w:ascii="Verdana" w:hAnsi="Verdana"/>
          <w:sz w:val="20"/>
          <w:szCs w:val="20"/>
        </w:rPr>
        <w:t>L</w:t>
      </w:r>
      <w:r w:rsidR="004E27F6" w:rsidRPr="00A86E72">
        <w:rPr>
          <w:rFonts w:ascii="Verdana" w:hAnsi="Verdana"/>
          <w:sz w:val="20"/>
          <w:szCs w:val="20"/>
        </w:rPr>
        <w:t>a contestazione cont</w:t>
      </w:r>
      <w:r w:rsidRPr="00A86E72">
        <w:rPr>
          <w:rFonts w:ascii="Verdana" w:hAnsi="Verdana"/>
          <w:sz w:val="20"/>
          <w:szCs w:val="20"/>
        </w:rPr>
        <w:t>i</w:t>
      </w:r>
      <w:r w:rsidR="004E27F6" w:rsidRPr="00A86E72">
        <w:rPr>
          <w:rFonts w:ascii="Verdana" w:hAnsi="Verdana"/>
          <w:sz w:val="20"/>
          <w:szCs w:val="20"/>
        </w:rPr>
        <w:t>e</w:t>
      </w:r>
      <w:r w:rsidRPr="00A86E72">
        <w:rPr>
          <w:rFonts w:ascii="Verdana" w:hAnsi="Verdana"/>
          <w:sz w:val="20"/>
          <w:szCs w:val="20"/>
        </w:rPr>
        <w:t>ne</w:t>
      </w:r>
      <w:r w:rsidR="004E27F6" w:rsidRPr="00A86E72">
        <w:rPr>
          <w:rFonts w:ascii="Verdana" w:hAnsi="Verdana"/>
          <w:sz w:val="20"/>
          <w:szCs w:val="20"/>
        </w:rPr>
        <w:t xml:space="preserve"> </w:t>
      </w:r>
      <w:r w:rsidRPr="00A86E72">
        <w:rPr>
          <w:rFonts w:ascii="Verdana" w:hAnsi="Verdana"/>
          <w:sz w:val="20"/>
          <w:szCs w:val="20"/>
        </w:rPr>
        <w:t xml:space="preserve">anche </w:t>
      </w:r>
      <w:r w:rsidR="004E27F6" w:rsidRPr="00A86E72">
        <w:rPr>
          <w:rFonts w:ascii="Verdana" w:hAnsi="Verdana"/>
          <w:sz w:val="20"/>
          <w:szCs w:val="20"/>
        </w:rPr>
        <w:t>il calcolo economico della penale.</w:t>
      </w:r>
    </w:p>
    <w:p w:rsidR="004E27F6" w:rsidRPr="00A86E72" w:rsidRDefault="004E27F6">
      <w:pPr>
        <w:tabs>
          <w:tab w:val="num" w:pos="540"/>
        </w:tabs>
        <w:ind w:left="540"/>
        <w:jc w:val="both"/>
        <w:rPr>
          <w:rFonts w:ascii="Verdana" w:hAnsi="Verdana"/>
          <w:sz w:val="20"/>
          <w:szCs w:val="20"/>
        </w:rPr>
      </w:pPr>
      <w:r w:rsidRPr="00A86E72">
        <w:rPr>
          <w:rFonts w:ascii="Verdana" w:hAnsi="Verdana"/>
          <w:sz w:val="20"/>
          <w:szCs w:val="20"/>
        </w:rPr>
        <w:t>La comunicazione di contestazione</w:t>
      </w:r>
      <w:r w:rsidR="004D0852" w:rsidRPr="00A86E72">
        <w:rPr>
          <w:rFonts w:ascii="Verdana" w:hAnsi="Verdana"/>
          <w:sz w:val="20"/>
          <w:szCs w:val="20"/>
        </w:rPr>
        <w:t xml:space="preserve"> dell’inadempimento</w:t>
      </w:r>
      <w:r w:rsidRPr="00A86E72">
        <w:rPr>
          <w:rFonts w:ascii="Verdana" w:hAnsi="Verdana"/>
          <w:sz w:val="20"/>
          <w:szCs w:val="20"/>
        </w:rPr>
        <w:t xml:space="preserve"> da parte dell’Amministrazione Contraente deve essere indirizzata </w:t>
      </w:r>
      <w:r w:rsidRPr="00A86E72">
        <w:rPr>
          <w:rFonts w:ascii="Verdana" w:hAnsi="Verdana"/>
          <w:i/>
          <w:sz w:val="20"/>
          <w:szCs w:val="20"/>
        </w:rPr>
        <w:t>in copia conoscenza</w:t>
      </w:r>
      <w:r w:rsidRPr="00A86E72">
        <w:rPr>
          <w:rFonts w:ascii="Verdana" w:hAnsi="Verdana"/>
          <w:sz w:val="20"/>
          <w:szCs w:val="20"/>
        </w:rPr>
        <w:t xml:space="preserve"> a </w:t>
      </w:r>
      <w:proofErr w:type="spellStart"/>
      <w:r w:rsidRPr="00A86E72">
        <w:rPr>
          <w:rFonts w:ascii="Verdana" w:hAnsi="Verdana"/>
          <w:sz w:val="20"/>
          <w:szCs w:val="20"/>
        </w:rPr>
        <w:t>Consip</w:t>
      </w:r>
      <w:proofErr w:type="spellEnd"/>
      <w:r w:rsidRPr="00A86E72">
        <w:rPr>
          <w:rFonts w:ascii="Verdana" w:hAnsi="Verdana"/>
          <w:sz w:val="20"/>
          <w:szCs w:val="20"/>
        </w:rPr>
        <w:t xml:space="preserve"> S.p.A., in base a quanto prescritto nelle Condizioni Generali. </w:t>
      </w:r>
    </w:p>
    <w:p w:rsidR="004E27F6" w:rsidRPr="00A86E72" w:rsidRDefault="004E27F6">
      <w:pPr>
        <w:tabs>
          <w:tab w:val="num" w:pos="540"/>
        </w:tabs>
        <w:ind w:left="540"/>
        <w:jc w:val="both"/>
        <w:rPr>
          <w:rFonts w:ascii="Verdana" w:hAnsi="Verdana"/>
          <w:i/>
          <w:color w:val="FF0000"/>
          <w:sz w:val="20"/>
          <w:szCs w:val="20"/>
        </w:rPr>
      </w:pPr>
      <w:r w:rsidRPr="00A86E72">
        <w:rPr>
          <w:rFonts w:ascii="Verdana" w:hAnsi="Verdana"/>
          <w:sz w:val="20"/>
          <w:szCs w:val="20"/>
        </w:rPr>
        <w:t xml:space="preserve">Si allega in calce al presente documento, a titolo esemplificativo, </w:t>
      </w:r>
      <w:r w:rsidR="00614EC0" w:rsidRPr="00A86E72">
        <w:rPr>
          <w:rFonts w:ascii="Verdana" w:hAnsi="Verdana"/>
          <w:sz w:val="20"/>
          <w:szCs w:val="20"/>
        </w:rPr>
        <w:t xml:space="preserve">uno </w:t>
      </w:r>
      <w:r w:rsidRPr="00A86E72">
        <w:rPr>
          <w:rFonts w:ascii="Verdana" w:hAnsi="Verdana"/>
          <w:sz w:val="20"/>
          <w:szCs w:val="20"/>
        </w:rPr>
        <w:t xml:space="preserve">standard di lettera di contestazione </w:t>
      </w:r>
      <w:r w:rsidR="004D0852" w:rsidRPr="00A86E72">
        <w:rPr>
          <w:rFonts w:ascii="Verdana" w:hAnsi="Verdana"/>
          <w:sz w:val="20"/>
          <w:szCs w:val="20"/>
        </w:rPr>
        <w:t xml:space="preserve">dell’inadempimento </w:t>
      </w:r>
      <w:r w:rsidRPr="00A86E72">
        <w:rPr>
          <w:rFonts w:ascii="Verdana" w:hAnsi="Verdana"/>
          <w:sz w:val="20"/>
          <w:szCs w:val="20"/>
        </w:rPr>
        <w:t>utilizzabile dall’Amministrazione Contraente</w:t>
      </w:r>
      <w:r w:rsidR="004C44D9" w:rsidRPr="00A86E72">
        <w:rPr>
          <w:rFonts w:ascii="Verdana" w:hAnsi="Verdana"/>
          <w:sz w:val="20"/>
          <w:szCs w:val="20"/>
        </w:rPr>
        <w:t xml:space="preserve"> (cfr. </w:t>
      </w:r>
      <w:r w:rsidR="00F03DF8" w:rsidRPr="00A86E72">
        <w:rPr>
          <w:rFonts w:ascii="Verdana" w:hAnsi="Verdana"/>
          <w:sz w:val="20"/>
          <w:szCs w:val="20"/>
        </w:rPr>
        <w:t xml:space="preserve">8.1 </w:t>
      </w:r>
      <w:r w:rsidR="004C44D9" w:rsidRPr="00A86E72">
        <w:rPr>
          <w:rFonts w:ascii="Verdana" w:hAnsi="Verdana"/>
          <w:sz w:val="20"/>
          <w:szCs w:val="20"/>
        </w:rPr>
        <w:t xml:space="preserve">Allegato 1 - Standard di lettera contestazione penali).   </w:t>
      </w:r>
      <w:r w:rsidRPr="00A86E72">
        <w:rPr>
          <w:rFonts w:ascii="Verdana" w:hAnsi="Verdana"/>
          <w:sz w:val="20"/>
          <w:szCs w:val="20"/>
        </w:rPr>
        <w:t xml:space="preserve"> </w:t>
      </w:r>
    </w:p>
    <w:p w:rsidR="004E27F6" w:rsidRPr="00A86E72" w:rsidRDefault="004E27F6">
      <w:pPr>
        <w:ind w:left="360"/>
        <w:jc w:val="both"/>
        <w:rPr>
          <w:rFonts w:ascii="Verdana" w:hAnsi="Verdana"/>
          <w:sz w:val="20"/>
          <w:szCs w:val="20"/>
          <w:highlight w:val="yellow"/>
        </w:rPr>
      </w:pPr>
    </w:p>
    <w:p w:rsidR="004E27F6" w:rsidRPr="00C515A5" w:rsidRDefault="004E27F6" w:rsidP="00E816A8">
      <w:pPr>
        <w:numPr>
          <w:ilvl w:val="0"/>
          <w:numId w:val="4"/>
        </w:numPr>
        <w:tabs>
          <w:tab w:val="num" w:pos="540"/>
        </w:tabs>
        <w:ind w:hanging="720"/>
        <w:jc w:val="both"/>
        <w:rPr>
          <w:rFonts w:ascii="Verdana" w:hAnsi="Verdana"/>
          <w:b/>
          <w:i/>
          <w:color w:val="554F4F"/>
          <w:sz w:val="20"/>
          <w:szCs w:val="20"/>
        </w:rPr>
      </w:pPr>
      <w:r w:rsidRPr="00C515A5">
        <w:rPr>
          <w:rFonts w:ascii="Verdana" w:hAnsi="Verdana"/>
          <w:b/>
          <w:i/>
          <w:color w:val="554F4F"/>
          <w:sz w:val="20"/>
          <w:szCs w:val="20"/>
        </w:rPr>
        <w:t>Controdeduzioni del Fornitore</w:t>
      </w:r>
    </w:p>
    <w:p w:rsidR="004E27F6" w:rsidRPr="00A86E72" w:rsidRDefault="004E27F6">
      <w:pPr>
        <w:jc w:val="both"/>
        <w:rPr>
          <w:rFonts w:ascii="Verdana" w:hAnsi="Verdana"/>
          <w:sz w:val="20"/>
          <w:szCs w:val="20"/>
        </w:rPr>
      </w:pPr>
    </w:p>
    <w:p w:rsidR="004E27F6" w:rsidRPr="00A86E72" w:rsidRDefault="004E27F6">
      <w:pPr>
        <w:tabs>
          <w:tab w:val="num" w:pos="540"/>
        </w:tabs>
        <w:ind w:left="540"/>
        <w:jc w:val="both"/>
        <w:rPr>
          <w:rFonts w:ascii="Verdana" w:hAnsi="Verdana"/>
          <w:sz w:val="20"/>
          <w:szCs w:val="20"/>
        </w:rPr>
      </w:pPr>
      <w:r w:rsidRPr="00A86E72">
        <w:rPr>
          <w:rFonts w:ascii="Verdana" w:hAnsi="Verdana"/>
          <w:sz w:val="20"/>
          <w:szCs w:val="20"/>
        </w:rPr>
        <w:t>Il Fornitore dovrà comunicare, in ogni caso, per iscritto, le proprie deduzioni, supportate</w:t>
      </w:r>
      <w:r w:rsidR="00654B20" w:rsidRPr="00A86E72">
        <w:rPr>
          <w:rFonts w:ascii="Verdana" w:hAnsi="Verdana"/>
          <w:sz w:val="20"/>
          <w:szCs w:val="20"/>
        </w:rPr>
        <w:t xml:space="preserve"> – se del caso -</w:t>
      </w:r>
      <w:r w:rsidRPr="00A86E72">
        <w:rPr>
          <w:rFonts w:ascii="Verdana" w:hAnsi="Verdana"/>
          <w:sz w:val="20"/>
          <w:szCs w:val="20"/>
        </w:rPr>
        <w:t xml:space="preserve"> da una chiara ed esauriente documentazione, all’Amministrazione medesima nel termine massimo di 5 (cinque) giorni lavorativi dalla ricezione della contestazione stessa. </w:t>
      </w:r>
    </w:p>
    <w:p w:rsidR="004E27F6" w:rsidRPr="00A86E72" w:rsidRDefault="004E27F6">
      <w:pPr>
        <w:tabs>
          <w:tab w:val="num" w:pos="540"/>
        </w:tabs>
        <w:ind w:left="540"/>
        <w:jc w:val="both"/>
        <w:rPr>
          <w:rFonts w:ascii="Verdana" w:hAnsi="Verdana"/>
          <w:sz w:val="20"/>
          <w:szCs w:val="20"/>
        </w:rPr>
      </w:pPr>
    </w:p>
    <w:p w:rsidR="004E27F6" w:rsidRPr="00A86E72" w:rsidRDefault="004E27F6">
      <w:pPr>
        <w:ind w:left="360"/>
        <w:jc w:val="both"/>
        <w:rPr>
          <w:rFonts w:ascii="Verdana" w:hAnsi="Verdana"/>
          <w:sz w:val="20"/>
          <w:szCs w:val="20"/>
        </w:rPr>
      </w:pPr>
    </w:p>
    <w:p w:rsidR="004E27F6" w:rsidRPr="00C515A5" w:rsidRDefault="004E27F6" w:rsidP="00E816A8">
      <w:pPr>
        <w:numPr>
          <w:ilvl w:val="0"/>
          <w:numId w:val="4"/>
        </w:numPr>
        <w:tabs>
          <w:tab w:val="clear" w:pos="900"/>
        </w:tabs>
        <w:ind w:left="567" w:hanging="425"/>
        <w:jc w:val="both"/>
        <w:rPr>
          <w:rFonts w:ascii="Verdana" w:hAnsi="Verdana"/>
          <w:b/>
          <w:i/>
          <w:color w:val="554F4F"/>
          <w:sz w:val="20"/>
          <w:szCs w:val="20"/>
        </w:rPr>
      </w:pPr>
      <w:r w:rsidRPr="00C515A5">
        <w:rPr>
          <w:rFonts w:ascii="Verdana" w:hAnsi="Verdana"/>
          <w:b/>
          <w:i/>
          <w:color w:val="554F4F"/>
          <w:sz w:val="20"/>
          <w:szCs w:val="20"/>
        </w:rPr>
        <w:t>Accertamento della sussistenza/insussistenza delle condizioni di applicazione delle penali e quantificazione delle stesse</w:t>
      </w:r>
    </w:p>
    <w:p w:rsidR="004E27F6" w:rsidRPr="00A86E72" w:rsidRDefault="004E27F6">
      <w:pPr>
        <w:jc w:val="both"/>
        <w:rPr>
          <w:rFonts w:ascii="Verdana" w:hAnsi="Verdana"/>
          <w:sz w:val="20"/>
          <w:szCs w:val="20"/>
        </w:rPr>
      </w:pPr>
    </w:p>
    <w:p w:rsidR="00CA5966" w:rsidRPr="00A86E72" w:rsidRDefault="004E27F6" w:rsidP="00CA5966">
      <w:pPr>
        <w:ind w:left="540"/>
        <w:jc w:val="both"/>
        <w:rPr>
          <w:rFonts w:ascii="Verdana" w:hAnsi="Verdana"/>
          <w:color w:val="FF0000"/>
          <w:sz w:val="20"/>
          <w:szCs w:val="20"/>
        </w:rPr>
      </w:pPr>
      <w:r w:rsidRPr="00A86E72">
        <w:rPr>
          <w:rFonts w:ascii="Verdana" w:hAnsi="Verdana"/>
          <w:sz w:val="20"/>
          <w:szCs w:val="20"/>
        </w:rPr>
        <w:t>Qualora le controdeduzioni non pervengano all’Amministrazione Contraente nel</w:t>
      </w:r>
      <w:r w:rsidR="00F45176" w:rsidRPr="00A86E72">
        <w:rPr>
          <w:rFonts w:ascii="Verdana" w:hAnsi="Verdana"/>
          <w:sz w:val="20"/>
          <w:szCs w:val="20"/>
        </w:rPr>
        <w:t xml:space="preserve"> </w:t>
      </w:r>
      <w:r w:rsidRPr="00A86E72">
        <w:rPr>
          <w:rFonts w:ascii="Verdana" w:hAnsi="Verdana"/>
          <w:sz w:val="20"/>
          <w:szCs w:val="20"/>
        </w:rPr>
        <w:t xml:space="preserve">termine indicato, ovvero, pur essendo pervenute tempestivamente, non siano ritenute idonee dall’Amministrazione a giustificare l’inadempienza contestata, </w:t>
      </w:r>
      <w:r w:rsidR="00F45176" w:rsidRPr="00A86E72">
        <w:rPr>
          <w:rFonts w:ascii="Verdana" w:hAnsi="Verdana"/>
          <w:sz w:val="20"/>
          <w:szCs w:val="20"/>
        </w:rPr>
        <w:t>l’Amministrazione stessa dovrà comunicare per iscritto al Fornitore la ritenuta infondatezza delle suddette deduzioni e la conseguente applicazione delle penali stabilite nella Convenzione, a decorrere dall’inizio dell’inadempimento. Le stesse saranno quantificate utilizzando i parametri indicati nella Convenzione/Capitolato tecnico e procedendo con la puntuale applicazione dei criteri per il calcolo appositamente richiamati nello Schema Penali PP.AA., riportato nel Capitolato Tecnico</w:t>
      </w:r>
      <w:r w:rsidR="00CA5966" w:rsidRPr="00A86E72">
        <w:rPr>
          <w:rFonts w:ascii="Verdana" w:hAnsi="Verdana"/>
          <w:sz w:val="20"/>
          <w:szCs w:val="20"/>
        </w:rPr>
        <w:t xml:space="preserve">. </w:t>
      </w:r>
    </w:p>
    <w:p w:rsidR="00F45176" w:rsidRPr="00A86E72" w:rsidRDefault="00F45176" w:rsidP="00F45176">
      <w:pPr>
        <w:ind w:left="540"/>
        <w:jc w:val="both"/>
        <w:rPr>
          <w:rFonts w:ascii="Verdana" w:hAnsi="Verdana"/>
          <w:sz w:val="20"/>
          <w:szCs w:val="20"/>
        </w:rPr>
      </w:pPr>
    </w:p>
    <w:p w:rsidR="00F45176" w:rsidRPr="00A86E72" w:rsidRDefault="002B69E0" w:rsidP="00F45176">
      <w:pPr>
        <w:ind w:left="540"/>
        <w:jc w:val="both"/>
        <w:rPr>
          <w:rFonts w:ascii="Verdana" w:hAnsi="Verdana"/>
          <w:sz w:val="20"/>
          <w:szCs w:val="20"/>
        </w:rPr>
      </w:pPr>
      <w:r w:rsidRPr="00A86E72">
        <w:rPr>
          <w:rFonts w:ascii="Verdana" w:hAnsi="Verdana"/>
          <w:sz w:val="20"/>
          <w:szCs w:val="20"/>
        </w:rPr>
        <w:t>Qualora, invece, le controdeduzioni del Fornitore siano ritenute idonee</w:t>
      </w:r>
      <w:r w:rsidR="00F45176" w:rsidRPr="00A86E72">
        <w:rPr>
          <w:rFonts w:ascii="Verdana" w:hAnsi="Verdana"/>
          <w:sz w:val="20"/>
          <w:szCs w:val="20"/>
        </w:rPr>
        <w:t xml:space="preserve">, l’Amministrazione dovrà provvedere a comunicare per iscritto al Fornitore </w:t>
      </w:r>
      <w:r w:rsidRPr="00A86E72">
        <w:rPr>
          <w:rFonts w:ascii="Verdana" w:hAnsi="Verdana"/>
          <w:sz w:val="20"/>
          <w:szCs w:val="20"/>
        </w:rPr>
        <w:t xml:space="preserve">medesimo </w:t>
      </w:r>
      <w:r w:rsidR="00F45176" w:rsidRPr="00A86E72">
        <w:rPr>
          <w:rFonts w:ascii="Verdana" w:hAnsi="Verdana"/>
          <w:sz w:val="20"/>
          <w:szCs w:val="20"/>
        </w:rPr>
        <w:t xml:space="preserve">la non applicazione delle penali. </w:t>
      </w:r>
    </w:p>
    <w:p w:rsidR="00F45176" w:rsidRPr="00A86E72" w:rsidRDefault="00F45176" w:rsidP="00F45176">
      <w:pPr>
        <w:tabs>
          <w:tab w:val="num" w:pos="540"/>
        </w:tabs>
        <w:ind w:left="540"/>
        <w:jc w:val="both"/>
        <w:rPr>
          <w:rFonts w:ascii="Verdana" w:hAnsi="Verdana"/>
          <w:sz w:val="20"/>
          <w:szCs w:val="20"/>
        </w:rPr>
      </w:pPr>
    </w:p>
    <w:p w:rsidR="004E27F6" w:rsidRPr="00A86E72" w:rsidRDefault="004E27F6">
      <w:pPr>
        <w:ind w:left="540"/>
        <w:jc w:val="both"/>
        <w:rPr>
          <w:rFonts w:ascii="Verdana" w:hAnsi="Verdana"/>
          <w:sz w:val="20"/>
          <w:szCs w:val="20"/>
          <w:highlight w:val="yellow"/>
        </w:rPr>
      </w:pPr>
      <w:r w:rsidRPr="00A86E72">
        <w:rPr>
          <w:rFonts w:ascii="Verdana" w:hAnsi="Verdana"/>
          <w:sz w:val="20"/>
          <w:szCs w:val="20"/>
        </w:rPr>
        <w:t>L’ applicazione delle penali può avvenire in base alle seguenti modalità:</w:t>
      </w:r>
    </w:p>
    <w:p w:rsidR="004E27F6" w:rsidRPr="00A86E72" w:rsidRDefault="004E27F6">
      <w:pPr>
        <w:ind w:left="540"/>
        <w:jc w:val="both"/>
        <w:rPr>
          <w:rFonts w:ascii="Verdana" w:hAnsi="Verdana"/>
          <w:sz w:val="20"/>
          <w:szCs w:val="20"/>
          <w:highlight w:val="yellow"/>
        </w:rPr>
      </w:pPr>
    </w:p>
    <w:p w:rsidR="00556160" w:rsidRPr="00A86E72" w:rsidRDefault="00F45176" w:rsidP="00E816A8">
      <w:pPr>
        <w:numPr>
          <w:ilvl w:val="0"/>
          <w:numId w:val="5"/>
        </w:numPr>
        <w:tabs>
          <w:tab w:val="num" w:pos="720"/>
        </w:tabs>
        <w:jc w:val="both"/>
        <w:rPr>
          <w:rFonts w:ascii="Verdana" w:hAnsi="Verdana"/>
          <w:sz w:val="20"/>
          <w:szCs w:val="20"/>
        </w:rPr>
      </w:pPr>
      <w:r w:rsidRPr="00A86E72">
        <w:rPr>
          <w:rFonts w:ascii="Verdana" w:hAnsi="Verdana"/>
          <w:b/>
          <w:sz w:val="20"/>
          <w:szCs w:val="20"/>
        </w:rPr>
        <w:lastRenderedPageBreak/>
        <w:tab/>
      </w:r>
      <w:r w:rsidR="00D46246" w:rsidRPr="00C515A5">
        <w:rPr>
          <w:rFonts w:ascii="Verdana" w:hAnsi="Verdana"/>
          <w:b/>
          <w:color w:val="554F4F"/>
          <w:sz w:val="20"/>
          <w:szCs w:val="20"/>
        </w:rPr>
        <w:t>c</w:t>
      </w:r>
      <w:r w:rsidRPr="00C515A5">
        <w:rPr>
          <w:rFonts w:ascii="Verdana" w:hAnsi="Verdana"/>
          <w:b/>
          <w:color w:val="554F4F"/>
          <w:sz w:val="20"/>
          <w:szCs w:val="20"/>
        </w:rPr>
        <w:t>ompensazione del credito</w:t>
      </w:r>
      <w:r w:rsidRPr="00A86E72">
        <w:rPr>
          <w:rFonts w:ascii="Verdana" w:hAnsi="Verdana"/>
          <w:sz w:val="20"/>
          <w:szCs w:val="20"/>
        </w:rPr>
        <w:t>: è data facoltà all’Amministrazione Contraente di compensare i crediti derivanti dall’applicazione delle penali di cui alla Convenzione con quanto dovuto al Fornitore a qualsiasi titolo, quindi anche con i corrispettivi maturati</w:t>
      </w:r>
      <w:r w:rsidR="002B69E0" w:rsidRPr="00A86E72">
        <w:rPr>
          <w:rFonts w:ascii="Verdana" w:hAnsi="Verdana"/>
          <w:sz w:val="20"/>
          <w:szCs w:val="20"/>
        </w:rPr>
        <w:t>;</w:t>
      </w:r>
    </w:p>
    <w:p w:rsidR="00F45176" w:rsidRPr="00A86E72" w:rsidRDefault="00F45176" w:rsidP="00C31915">
      <w:pPr>
        <w:ind w:left="900"/>
        <w:jc w:val="both"/>
        <w:rPr>
          <w:rFonts w:ascii="Verdana" w:hAnsi="Verdana"/>
          <w:sz w:val="20"/>
          <w:szCs w:val="20"/>
        </w:rPr>
      </w:pPr>
      <w:r w:rsidRPr="00A86E72">
        <w:rPr>
          <w:rFonts w:ascii="Verdana" w:hAnsi="Verdana"/>
          <w:sz w:val="20"/>
          <w:szCs w:val="20"/>
        </w:rPr>
        <w:t xml:space="preserve"> </w:t>
      </w:r>
    </w:p>
    <w:p w:rsidR="004E27F6" w:rsidRPr="00A86E72" w:rsidRDefault="00556160" w:rsidP="00E816A8">
      <w:pPr>
        <w:numPr>
          <w:ilvl w:val="0"/>
          <w:numId w:val="5"/>
        </w:numPr>
        <w:tabs>
          <w:tab w:val="num" w:pos="720"/>
        </w:tabs>
        <w:jc w:val="both"/>
        <w:rPr>
          <w:rFonts w:ascii="Verdana" w:hAnsi="Verdana"/>
          <w:sz w:val="20"/>
          <w:szCs w:val="20"/>
        </w:rPr>
      </w:pPr>
      <w:r w:rsidRPr="00C515A5">
        <w:rPr>
          <w:rFonts w:ascii="Verdana" w:hAnsi="Verdana"/>
          <w:b/>
          <w:color w:val="554F4F"/>
          <w:sz w:val="20"/>
          <w:szCs w:val="20"/>
        </w:rPr>
        <w:t xml:space="preserve">escussione </w:t>
      </w:r>
      <w:r w:rsidR="004E27F6" w:rsidRPr="00C515A5">
        <w:rPr>
          <w:rFonts w:ascii="Verdana" w:hAnsi="Verdana"/>
          <w:b/>
          <w:color w:val="554F4F"/>
          <w:sz w:val="20"/>
          <w:szCs w:val="20"/>
        </w:rPr>
        <w:t>della cauzione definitiva</w:t>
      </w:r>
      <w:r w:rsidR="004E27F6" w:rsidRPr="00A86E72">
        <w:rPr>
          <w:rFonts w:ascii="Verdana" w:hAnsi="Verdana"/>
          <w:sz w:val="20"/>
          <w:szCs w:val="20"/>
        </w:rPr>
        <w:t xml:space="preserve"> per un importo pari a quello delle penali: è data facoltà all’Amministrazione Contraente di rivalersi sulla cauzione prodotta dal Fornitore all’atto della stipula della Convenzione. Ai fini dell’escussione della cauzione, dovrà essere presentata apposita richiesta scritta a </w:t>
      </w:r>
      <w:proofErr w:type="spellStart"/>
      <w:r w:rsidR="004E27F6" w:rsidRPr="00A86E72">
        <w:rPr>
          <w:rFonts w:ascii="Verdana" w:hAnsi="Verdana"/>
          <w:sz w:val="20"/>
          <w:szCs w:val="20"/>
        </w:rPr>
        <w:t>Consip</w:t>
      </w:r>
      <w:proofErr w:type="spellEnd"/>
      <w:r w:rsidR="004E27F6" w:rsidRPr="00A86E72">
        <w:rPr>
          <w:rFonts w:ascii="Verdana" w:hAnsi="Verdana"/>
          <w:sz w:val="20"/>
          <w:szCs w:val="20"/>
        </w:rPr>
        <w:t xml:space="preserve"> S.p.A. includendo una copia di tutta la documentazione relativa alla procedura di contestazione.</w:t>
      </w:r>
    </w:p>
    <w:p w:rsidR="004E27F6" w:rsidRPr="00A86E72" w:rsidRDefault="004E27F6">
      <w:pPr>
        <w:ind w:left="540"/>
        <w:jc w:val="both"/>
        <w:rPr>
          <w:rFonts w:ascii="Verdana" w:hAnsi="Verdana"/>
          <w:sz w:val="20"/>
          <w:szCs w:val="20"/>
        </w:rPr>
      </w:pPr>
    </w:p>
    <w:p w:rsidR="004E27F6" w:rsidRPr="00A86E72" w:rsidRDefault="004E27F6">
      <w:pPr>
        <w:ind w:left="540"/>
        <w:jc w:val="both"/>
        <w:rPr>
          <w:rFonts w:ascii="Verdana" w:hAnsi="Verdana"/>
          <w:sz w:val="20"/>
          <w:szCs w:val="20"/>
        </w:rPr>
      </w:pPr>
      <w:r w:rsidRPr="00A86E72">
        <w:rPr>
          <w:rFonts w:ascii="Verdana" w:hAnsi="Verdana"/>
          <w:sz w:val="20"/>
          <w:szCs w:val="20"/>
        </w:rPr>
        <w:t xml:space="preserve">Resta ferma la possibilità per il </w:t>
      </w:r>
      <w:r w:rsidR="00986363" w:rsidRPr="00A86E72">
        <w:rPr>
          <w:rFonts w:ascii="Verdana" w:hAnsi="Verdana"/>
          <w:sz w:val="20"/>
          <w:szCs w:val="20"/>
        </w:rPr>
        <w:t>F</w:t>
      </w:r>
      <w:r w:rsidRPr="00A86E72">
        <w:rPr>
          <w:rFonts w:ascii="Verdana" w:hAnsi="Verdana"/>
          <w:sz w:val="20"/>
          <w:szCs w:val="20"/>
        </w:rPr>
        <w:t>ornitore di comunicare tempestivamente all’Amministrazione la propria volontà di rimettere direttamente l’importo delle penali tramite Bonifico Bancario su conto corrente (o postale) intestato all’Amministrazione e da questa indicato.</w:t>
      </w:r>
    </w:p>
    <w:p w:rsidR="004E27F6" w:rsidRPr="00A86E72" w:rsidRDefault="004E27F6">
      <w:pPr>
        <w:ind w:left="540"/>
        <w:jc w:val="both"/>
        <w:rPr>
          <w:rFonts w:ascii="Verdana" w:hAnsi="Verdana"/>
          <w:sz w:val="20"/>
          <w:szCs w:val="20"/>
        </w:rPr>
      </w:pPr>
    </w:p>
    <w:p w:rsidR="004E27F6" w:rsidRPr="00A86E72" w:rsidRDefault="004E27F6">
      <w:pPr>
        <w:ind w:left="540"/>
        <w:jc w:val="both"/>
        <w:rPr>
          <w:rFonts w:ascii="Verdana" w:hAnsi="Verdana"/>
          <w:sz w:val="20"/>
          <w:szCs w:val="20"/>
        </w:rPr>
      </w:pPr>
      <w:r w:rsidRPr="00A86E72">
        <w:rPr>
          <w:rFonts w:ascii="Verdana" w:hAnsi="Verdana"/>
          <w:sz w:val="20"/>
          <w:szCs w:val="20"/>
        </w:rPr>
        <w:t xml:space="preserve">In fase di applicazione delle penali occorre tener presente il </w:t>
      </w:r>
      <w:r w:rsidRPr="00A86E72">
        <w:rPr>
          <w:rFonts w:ascii="Verdana" w:hAnsi="Verdana"/>
          <w:i/>
          <w:sz w:val="20"/>
          <w:szCs w:val="20"/>
        </w:rPr>
        <w:t>limite legale</w:t>
      </w:r>
      <w:r w:rsidRPr="00A86E72">
        <w:rPr>
          <w:rFonts w:ascii="Verdana" w:hAnsi="Verdana"/>
          <w:sz w:val="20"/>
          <w:szCs w:val="20"/>
        </w:rPr>
        <w:t xml:space="preserve"> previsto per l’ammontare </w:t>
      </w:r>
      <w:r w:rsidRPr="00A86E72">
        <w:rPr>
          <w:rFonts w:ascii="Verdana" w:hAnsi="Verdana"/>
          <w:i/>
          <w:sz w:val="20"/>
          <w:szCs w:val="20"/>
        </w:rPr>
        <w:t>complessivo</w:t>
      </w:r>
      <w:r w:rsidRPr="00A86E72">
        <w:rPr>
          <w:rFonts w:ascii="Verdana" w:hAnsi="Verdana"/>
          <w:sz w:val="20"/>
          <w:szCs w:val="20"/>
        </w:rPr>
        <w:t xml:space="preserve"> delle stesse (la somma di tutte le penali da applicare). Le Condizioni Generali individuano il limite complessivo massimo pari al 10% (dieci per cento) dell’ammontare del contratto/dell’ordinativo di fornitura. In ogni caso, l’applicazione della penale non esonera il Fornitore dall’adempimento contrattuale.</w:t>
      </w:r>
    </w:p>
    <w:p w:rsidR="004E27F6" w:rsidRPr="00A86E72" w:rsidRDefault="004E27F6">
      <w:pPr>
        <w:ind w:left="540"/>
        <w:jc w:val="both"/>
        <w:rPr>
          <w:rFonts w:ascii="Verdana" w:hAnsi="Verdana"/>
          <w:sz w:val="20"/>
          <w:szCs w:val="20"/>
        </w:rPr>
      </w:pPr>
    </w:p>
    <w:p w:rsidR="004E27F6" w:rsidRPr="00A86E72" w:rsidRDefault="004E27F6">
      <w:pPr>
        <w:tabs>
          <w:tab w:val="num" w:pos="540"/>
        </w:tabs>
        <w:ind w:left="540"/>
        <w:jc w:val="both"/>
        <w:rPr>
          <w:rFonts w:ascii="Verdana" w:hAnsi="Verdana"/>
          <w:sz w:val="20"/>
          <w:szCs w:val="20"/>
        </w:rPr>
      </w:pPr>
      <w:r w:rsidRPr="00A86E72">
        <w:rPr>
          <w:rFonts w:ascii="Verdana" w:hAnsi="Verdana"/>
          <w:sz w:val="20"/>
          <w:szCs w:val="20"/>
        </w:rPr>
        <w:t xml:space="preserve">Si allega in calce al presente documento, a titolo esemplificativo, </w:t>
      </w:r>
      <w:r w:rsidR="00614EC0" w:rsidRPr="00A86E72">
        <w:rPr>
          <w:rFonts w:ascii="Verdana" w:hAnsi="Verdana"/>
          <w:sz w:val="20"/>
          <w:szCs w:val="20"/>
        </w:rPr>
        <w:t xml:space="preserve">uno </w:t>
      </w:r>
      <w:r w:rsidRPr="00A86E72">
        <w:rPr>
          <w:rFonts w:ascii="Verdana" w:hAnsi="Verdana"/>
          <w:sz w:val="20"/>
          <w:szCs w:val="20"/>
        </w:rPr>
        <w:t>standard di lettera di applicazione penali utilizzabile dall’Amministrazione Contraente</w:t>
      </w:r>
      <w:r w:rsidR="00614EC0" w:rsidRPr="00A86E72">
        <w:rPr>
          <w:rFonts w:ascii="Verdana" w:hAnsi="Verdana"/>
          <w:sz w:val="20"/>
          <w:szCs w:val="20"/>
        </w:rPr>
        <w:t xml:space="preserve"> (cfr. 8.2 Allegato 2 - Standard di lettera applicazione penali)</w:t>
      </w:r>
      <w:r w:rsidRPr="00A86E72">
        <w:rPr>
          <w:rFonts w:ascii="Verdana" w:hAnsi="Verdana"/>
          <w:sz w:val="20"/>
          <w:szCs w:val="20"/>
        </w:rPr>
        <w:t xml:space="preserve">. </w:t>
      </w:r>
    </w:p>
    <w:p w:rsidR="004E27F6" w:rsidRPr="00A86E72" w:rsidRDefault="004E27F6">
      <w:pPr>
        <w:tabs>
          <w:tab w:val="num" w:pos="540"/>
        </w:tabs>
        <w:ind w:left="540"/>
        <w:jc w:val="both"/>
        <w:rPr>
          <w:rFonts w:ascii="Verdana" w:hAnsi="Verdana"/>
          <w:sz w:val="20"/>
          <w:szCs w:val="20"/>
          <w:highlight w:val="yellow"/>
        </w:rPr>
      </w:pPr>
    </w:p>
    <w:p w:rsidR="00614EC0" w:rsidRPr="00A86E72" w:rsidRDefault="00614EC0">
      <w:pPr>
        <w:tabs>
          <w:tab w:val="num" w:pos="540"/>
        </w:tabs>
        <w:ind w:left="540"/>
        <w:jc w:val="both"/>
        <w:rPr>
          <w:rFonts w:ascii="Verdana" w:hAnsi="Verdana"/>
          <w:sz w:val="20"/>
          <w:szCs w:val="20"/>
          <w:highlight w:val="yellow"/>
        </w:rPr>
      </w:pPr>
    </w:p>
    <w:p w:rsidR="004E27F6" w:rsidRPr="00C515A5" w:rsidRDefault="004E27F6">
      <w:pPr>
        <w:jc w:val="both"/>
        <w:rPr>
          <w:rFonts w:ascii="Verdana" w:hAnsi="Verdana"/>
          <w:b/>
          <w:color w:val="A02213"/>
          <w:sz w:val="20"/>
          <w:szCs w:val="20"/>
          <w:u w:val="single"/>
        </w:rPr>
      </w:pPr>
      <w:r w:rsidRPr="00C515A5">
        <w:rPr>
          <w:rFonts w:ascii="Verdana" w:hAnsi="Verdana"/>
          <w:b/>
          <w:color w:val="A02213"/>
          <w:sz w:val="20"/>
          <w:szCs w:val="20"/>
          <w:u w:val="single"/>
        </w:rPr>
        <w:t>Ulteriori tutele</w:t>
      </w:r>
    </w:p>
    <w:p w:rsidR="004E27F6" w:rsidRPr="00A86E72" w:rsidRDefault="004E27F6">
      <w:pPr>
        <w:jc w:val="both"/>
        <w:rPr>
          <w:rFonts w:ascii="Verdana" w:hAnsi="Verdana"/>
          <w:sz w:val="20"/>
          <w:szCs w:val="20"/>
        </w:rPr>
      </w:pPr>
    </w:p>
    <w:p w:rsidR="004E27F6" w:rsidRPr="00C515A5" w:rsidRDefault="004E27F6" w:rsidP="00E816A8">
      <w:pPr>
        <w:numPr>
          <w:ilvl w:val="0"/>
          <w:numId w:val="9"/>
        </w:numPr>
        <w:jc w:val="both"/>
        <w:rPr>
          <w:rFonts w:ascii="Verdana" w:hAnsi="Verdana"/>
          <w:b/>
          <w:color w:val="554F4F"/>
          <w:sz w:val="20"/>
          <w:szCs w:val="20"/>
        </w:rPr>
      </w:pPr>
      <w:r w:rsidRPr="00C515A5">
        <w:rPr>
          <w:rFonts w:ascii="Verdana" w:hAnsi="Verdana"/>
          <w:b/>
          <w:color w:val="554F4F"/>
          <w:sz w:val="20"/>
          <w:szCs w:val="20"/>
        </w:rPr>
        <w:t>Risarcimento del maggior danno</w:t>
      </w:r>
    </w:p>
    <w:p w:rsidR="005247AF" w:rsidRPr="00A86E72" w:rsidRDefault="005247AF">
      <w:pPr>
        <w:ind w:left="540"/>
        <w:jc w:val="both"/>
        <w:rPr>
          <w:rFonts w:ascii="Verdana" w:hAnsi="Verdana"/>
          <w:sz w:val="20"/>
          <w:szCs w:val="20"/>
        </w:rPr>
      </w:pPr>
    </w:p>
    <w:p w:rsidR="004E27F6" w:rsidRPr="00A86E72" w:rsidRDefault="00BA688E" w:rsidP="00FB730F">
      <w:pPr>
        <w:ind w:left="540"/>
        <w:jc w:val="both"/>
        <w:rPr>
          <w:rFonts w:ascii="Verdana" w:hAnsi="Verdana"/>
          <w:sz w:val="20"/>
          <w:szCs w:val="20"/>
        </w:rPr>
      </w:pPr>
      <w:r>
        <w:rPr>
          <w:rFonts w:ascii="Verdana" w:hAnsi="Verdana"/>
          <w:sz w:val="20"/>
          <w:szCs w:val="20"/>
        </w:rPr>
        <w:t>L’</w:t>
      </w:r>
      <w:r w:rsidR="004E27F6" w:rsidRPr="00A86E72">
        <w:rPr>
          <w:rFonts w:ascii="Verdana" w:hAnsi="Verdana"/>
          <w:sz w:val="20"/>
          <w:szCs w:val="20"/>
        </w:rPr>
        <w:t>applicazione delle penali previste nella Convenzione non preclude il diritto delle singole Amministrazioni Contraenti di richiedere il risarcimento degli eventuali maggiori danni</w:t>
      </w:r>
      <w:r>
        <w:rPr>
          <w:rFonts w:ascii="Verdana" w:hAnsi="Verdana"/>
          <w:sz w:val="20"/>
          <w:szCs w:val="20"/>
        </w:rPr>
        <w:t xml:space="preserve"> subiti</w:t>
      </w:r>
      <w:r w:rsidR="004E27F6" w:rsidRPr="00A86E72">
        <w:rPr>
          <w:rFonts w:ascii="Verdana" w:hAnsi="Verdana"/>
          <w:sz w:val="20"/>
          <w:szCs w:val="20"/>
        </w:rPr>
        <w:t xml:space="preserve">. </w:t>
      </w:r>
    </w:p>
    <w:p w:rsidR="004E27F6" w:rsidRPr="00A86E72" w:rsidRDefault="004E27F6">
      <w:pPr>
        <w:jc w:val="both"/>
        <w:rPr>
          <w:rFonts w:ascii="Verdana" w:hAnsi="Verdana"/>
          <w:sz w:val="20"/>
          <w:szCs w:val="20"/>
        </w:rPr>
      </w:pPr>
    </w:p>
    <w:p w:rsidR="004E27F6" w:rsidRPr="00C515A5" w:rsidRDefault="004E27F6" w:rsidP="00E816A8">
      <w:pPr>
        <w:numPr>
          <w:ilvl w:val="0"/>
          <w:numId w:val="9"/>
        </w:numPr>
        <w:jc w:val="both"/>
        <w:rPr>
          <w:rFonts w:ascii="Verdana" w:hAnsi="Verdana"/>
          <w:b/>
          <w:color w:val="554F4F"/>
          <w:sz w:val="20"/>
          <w:szCs w:val="20"/>
        </w:rPr>
      </w:pPr>
      <w:r w:rsidRPr="00C515A5">
        <w:rPr>
          <w:rFonts w:ascii="Verdana" w:hAnsi="Verdana"/>
          <w:b/>
          <w:color w:val="554F4F"/>
          <w:sz w:val="20"/>
          <w:szCs w:val="20"/>
        </w:rPr>
        <w:t>Risoluzione del contratto</w:t>
      </w:r>
    </w:p>
    <w:p w:rsidR="005247AF" w:rsidRPr="00A86E72" w:rsidRDefault="005247AF">
      <w:pPr>
        <w:ind w:left="540"/>
        <w:jc w:val="both"/>
        <w:rPr>
          <w:rFonts w:ascii="Verdana" w:hAnsi="Verdana"/>
          <w:sz w:val="20"/>
          <w:szCs w:val="20"/>
        </w:rPr>
      </w:pPr>
    </w:p>
    <w:p w:rsidR="004E27F6" w:rsidRPr="00A86E72" w:rsidRDefault="004E27F6">
      <w:pPr>
        <w:ind w:left="540"/>
        <w:jc w:val="both"/>
        <w:rPr>
          <w:rFonts w:ascii="Verdana" w:hAnsi="Verdana"/>
          <w:sz w:val="20"/>
          <w:szCs w:val="20"/>
        </w:rPr>
      </w:pPr>
      <w:r w:rsidRPr="00A86E72">
        <w:rPr>
          <w:rFonts w:ascii="Verdana" w:hAnsi="Verdana"/>
          <w:sz w:val="20"/>
          <w:szCs w:val="20"/>
        </w:rPr>
        <w:t>Le Amministrazioni Contraenti, per quanto di proprio interesse, potranno risolvere di diritto il contratto anche nel caso in cui il Fornitore avesse accumulato penali per un importo pari o superiore alla misura massima del 10% (dieci per cento) del valore del proprio contratto di fornitura (Condizioni Generali).</w:t>
      </w:r>
    </w:p>
    <w:p w:rsidR="004E27F6" w:rsidRPr="00A86E72" w:rsidRDefault="004E27F6" w:rsidP="003F7E97">
      <w:pPr>
        <w:jc w:val="both"/>
        <w:rPr>
          <w:rFonts w:ascii="Verdana" w:hAnsi="Verdana"/>
          <w:sz w:val="20"/>
          <w:szCs w:val="20"/>
        </w:rPr>
      </w:pPr>
    </w:p>
    <w:p w:rsidR="004E27F6" w:rsidRPr="00C515A5" w:rsidRDefault="004E27F6" w:rsidP="00E816A8">
      <w:pPr>
        <w:numPr>
          <w:ilvl w:val="0"/>
          <w:numId w:val="9"/>
        </w:numPr>
        <w:jc w:val="both"/>
        <w:rPr>
          <w:rFonts w:ascii="Verdana" w:hAnsi="Verdana"/>
          <w:b/>
          <w:color w:val="554F4F"/>
          <w:sz w:val="20"/>
          <w:szCs w:val="20"/>
        </w:rPr>
      </w:pPr>
      <w:r w:rsidRPr="00C515A5">
        <w:rPr>
          <w:rFonts w:ascii="Verdana" w:hAnsi="Verdana"/>
          <w:b/>
          <w:color w:val="554F4F"/>
          <w:sz w:val="20"/>
          <w:szCs w:val="20"/>
        </w:rPr>
        <w:t>Recesso dal contratto</w:t>
      </w:r>
    </w:p>
    <w:p w:rsidR="00986363" w:rsidRPr="00A86E72" w:rsidRDefault="00986363">
      <w:pPr>
        <w:ind w:left="540"/>
        <w:jc w:val="both"/>
        <w:rPr>
          <w:rFonts w:ascii="Verdana" w:hAnsi="Verdana"/>
          <w:sz w:val="20"/>
          <w:szCs w:val="20"/>
        </w:rPr>
      </w:pPr>
    </w:p>
    <w:p w:rsidR="004E27F6" w:rsidRPr="00A86E72" w:rsidRDefault="004E27F6">
      <w:pPr>
        <w:ind w:left="540"/>
        <w:jc w:val="both"/>
        <w:rPr>
          <w:rFonts w:ascii="Verdana" w:hAnsi="Verdana"/>
          <w:sz w:val="20"/>
          <w:szCs w:val="20"/>
        </w:rPr>
      </w:pPr>
      <w:r w:rsidRPr="00A86E72">
        <w:rPr>
          <w:rFonts w:ascii="Verdana" w:hAnsi="Verdana"/>
          <w:sz w:val="20"/>
          <w:szCs w:val="20"/>
        </w:rPr>
        <w:t>Le Amministrazioni Contraenti, per quanto di proprio interesse, hanno diritto nei casi di:</w:t>
      </w:r>
    </w:p>
    <w:p w:rsidR="004E27F6" w:rsidRPr="00A86E72" w:rsidRDefault="004E27F6" w:rsidP="00E816A8">
      <w:pPr>
        <w:numPr>
          <w:ilvl w:val="0"/>
          <w:numId w:val="10"/>
        </w:numPr>
        <w:jc w:val="both"/>
        <w:rPr>
          <w:rFonts w:ascii="Verdana" w:hAnsi="Verdana"/>
          <w:sz w:val="20"/>
          <w:szCs w:val="20"/>
        </w:rPr>
      </w:pPr>
      <w:r w:rsidRPr="00A86E72">
        <w:rPr>
          <w:rFonts w:ascii="Verdana" w:hAnsi="Verdana"/>
          <w:sz w:val="20"/>
          <w:szCs w:val="20"/>
        </w:rPr>
        <w:t>giusta causa</w:t>
      </w:r>
    </w:p>
    <w:p w:rsidR="004E27F6" w:rsidRPr="00A86E72" w:rsidRDefault="004E27F6" w:rsidP="00E816A8">
      <w:pPr>
        <w:numPr>
          <w:ilvl w:val="0"/>
          <w:numId w:val="10"/>
        </w:numPr>
        <w:jc w:val="both"/>
        <w:rPr>
          <w:rFonts w:ascii="Verdana" w:hAnsi="Verdana"/>
          <w:sz w:val="20"/>
          <w:szCs w:val="20"/>
        </w:rPr>
      </w:pPr>
      <w:r w:rsidRPr="00A86E72">
        <w:rPr>
          <w:rFonts w:ascii="Verdana" w:hAnsi="Verdana"/>
          <w:sz w:val="20"/>
          <w:szCs w:val="20"/>
        </w:rPr>
        <w:t>reiterati inadempimenti de</w:t>
      </w:r>
      <w:r w:rsidR="00943A80" w:rsidRPr="00A86E72">
        <w:rPr>
          <w:rFonts w:ascii="Verdana" w:hAnsi="Verdana"/>
          <w:sz w:val="20"/>
          <w:szCs w:val="20"/>
        </w:rPr>
        <w:t>l Fornitore, anche se non gravi</w:t>
      </w:r>
    </w:p>
    <w:p w:rsidR="00943A80" w:rsidRPr="00A86E72" w:rsidRDefault="00943A80" w:rsidP="00C31915">
      <w:pPr>
        <w:ind w:left="540"/>
        <w:jc w:val="both"/>
        <w:rPr>
          <w:rFonts w:ascii="Verdana" w:hAnsi="Verdana"/>
          <w:sz w:val="20"/>
          <w:szCs w:val="20"/>
        </w:rPr>
      </w:pPr>
    </w:p>
    <w:p w:rsidR="004E27F6" w:rsidRPr="00A86E72" w:rsidRDefault="004E27F6" w:rsidP="00C31915">
      <w:pPr>
        <w:ind w:left="540"/>
        <w:jc w:val="both"/>
        <w:rPr>
          <w:rFonts w:ascii="Verdana" w:hAnsi="Verdana"/>
          <w:sz w:val="20"/>
          <w:szCs w:val="20"/>
        </w:rPr>
      </w:pPr>
      <w:r w:rsidRPr="00A86E72">
        <w:rPr>
          <w:rFonts w:ascii="Verdana" w:hAnsi="Verdana"/>
          <w:sz w:val="20"/>
          <w:szCs w:val="20"/>
        </w:rPr>
        <w:t>di recedere unilateralmente da ciascun singolo contratto di fornitura, in tutto o in parte, in qualsiasi momento, senza preavviso (Condizioni Generali).</w:t>
      </w:r>
    </w:p>
    <w:p w:rsidR="004E27F6" w:rsidRPr="00A86E72" w:rsidRDefault="004E27F6">
      <w:pPr>
        <w:jc w:val="both"/>
        <w:rPr>
          <w:rFonts w:ascii="Verdana" w:hAnsi="Verdana"/>
          <w:sz w:val="20"/>
          <w:szCs w:val="20"/>
        </w:rPr>
      </w:pPr>
    </w:p>
    <w:p w:rsidR="00053E3D" w:rsidRPr="00A86E72" w:rsidRDefault="00053E3D">
      <w:pPr>
        <w:ind w:left="540"/>
        <w:jc w:val="both"/>
        <w:rPr>
          <w:rFonts w:ascii="Verdana" w:hAnsi="Verdana"/>
          <w:sz w:val="20"/>
          <w:szCs w:val="20"/>
        </w:rPr>
      </w:pPr>
    </w:p>
    <w:p w:rsidR="003F7E97" w:rsidRPr="00C515A5" w:rsidRDefault="003F7E97" w:rsidP="00E816A8">
      <w:pPr>
        <w:numPr>
          <w:ilvl w:val="0"/>
          <w:numId w:val="9"/>
        </w:numPr>
        <w:jc w:val="both"/>
        <w:rPr>
          <w:rFonts w:ascii="Verdana" w:hAnsi="Verdana"/>
          <w:b/>
          <w:color w:val="554F4F"/>
          <w:sz w:val="20"/>
          <w:szCs w:val="20"/>
        </w:rPr>
      </w:pPr>
      <w:r w:rsidRPr="00C515A5">
        <w:rPr>
          <w:rFonts w:ascii="Verdana" w:hAnsi="Verdana"/>
          <w:b/>
          <w:color w:val="554F4F"/>
          <w:sz w:val="20"/>
          <w:szCs w:val="20"/>
        </w:rPr>
        <w:t xml:space="preserve">Azioni in caso di </w:t>
      </w:r>
      <w:r w:rsidR="00A4612E" w:rsidRPr="00C515A5">
        <w:rPr>
          <w:rFonts w:ascii="Verdana" w:hAnsi="Verdana"/>
          <w:b/>
          <w:color w:val="554F4F"/>
          <w:sz w:val="20"/>
          <w:szCs w:val="20"/>
        </w:rPr>
        <w:t>r</w:t>
      </w:r>
      <w:r w:rsidRPr="00C515A5">
        <w:rPr>
          <w:rFonts w:ascii="Verdana" w:hAnsi="Verdana"/>
          <w:b/>
          <w:color w:val="554F4F"/>
          <w:sz w:val="20"/>
          <w:szCs w:val="20"/>
        </w:rPr>
        <w:t xml:space="preserve">isoluzione della Convenzione per inadempimento del </w:t>
      </w:r>
      <w:r w:rsidR="00986363" w:rsidRPr="00C515A5">
        <w:rPr>
          <w:rFonts w:ascii="Verdana" w:hAnsi="Verdana"/>
          <w:b/>
          <w:color w:val="554F4F"/>
          <w:sz w:val="20"/>
          <w:szCs w:val="20"/>
        </w:rPr>
        <w:t>F</w:t>
      </w:r>
      <w:r w:rsidRPr="00C515A5">
        <w:rPr>
          <w:rFonts w:ascii="Verdana" w:hAnsi="Verdana"/>
          <w:b/>
          <w:color w:val="554F4F"/>
          <w:sz w:val="20"/>
          <w:szCs w:val="20"/>
        </w:rPr>
        <w:t>ornitore</w:t>
      </w:r>
    </w:p>
    <w:p w:rsidR="005247AF" w:rsidRPr="00A86E72" w:rsidRDefault="005247AF" w:rsidP="003F7E97">
      <w:pPr>
        <w:ind w:left="540"/>
        <w:jc w:val="both"/>
        <w:rPr>
          <w:rFonts w:ascii="Verdana" w:hAnsi="Verdana"/>
          <w:sz w:val="20"/>
          <w:szCs w:val="20"/>
        </w:rPr>
      </w:pPr>
    </w:p>
    <w:p w:rsidR="003F7E97" w:rsidRPr="00A86E72" w:rsidRDefault="003F7E97" w:rsidP="003F7E97">
      <w:pPr>
        <w:ind w:left="540"/>
        <w:jc w:val="both"/>
        <w:rPr>
          <w:rFonts w:ascii="Verdana" w:hAnsi="Verdana"/>
          <w:sz w:val="20"/>
          <w:szCs w:val="20"/>
        </w:rPr>
      </w:pPr>
      <w:r w:rsidRPr="00A86E72">
        <w:rPr>
          <w:rFonts w:ascii="Verdana" w:hAnsi="Verdana"/>
          <w:sz w:val="20"/>
          <w:szCs w:val="20"/>
        </w:rPr>
        <w:t xml:space="preserve">La risoluzione della Convenzione da parte della </w:t>
      </w:r>
      <w:proofErr w:type="spellStart"/>
      <w:r w:rsidRPr="00A86E72">
        <w:rPr>
          <w:rFonts w:ascii="Verdana" w:hAnsi="Verdana"/>
          <w:sz w:val="20"/>
          <w:szCs w:val="20"/>
        </w:rPr>
        <w:t>Consip</w:t>
      </w:r>
      <w:proofErr w:type="spellEnd"/>
      <w:r w:rsidRPr="00A86E72">
        <w:rPr>
          <w:rFonts w:ascii="Verdana" w:hAnsi="Verdana"/>
          <w:sz w:val="20"/>
          <w:szCs w:val="20"/>
        </w:rPr>
        <w:t xml:space="preserve"> S.p.A. per inadempimento del </w:t>
      </w:r>
      <w:r w:rsidR="00986363" w:rsidRPr="00A86E72">
        <w:rPr>
          <w:rFonts w:ascii="Verdana" w:hAnsi="Verdana"/>
          <w:sz w:val="20"/>
          <w:szCs w:val="20"/>
        </w:rPr>
        <w:t>F</w:t>
      </w:r>
      <w:r w:rsidRPr="00A86E72">
        <w:rPr>
          <w:rFonts w:ascii="Verdana" w:hAnsi="Verdana"/>
          <w:sz w:val="20"/>
          <w:szCs w:val="20"/>
        </w:rPr>
        <w:t xml:space="preserve">ornitore legittima la risoluzione dei singoli ordinativi di fornitura da parte delle Amministrazioni Contraenti a partire dalla data in cui si verifica la risoluzione della Convenzione. </w:t>
      </w:r>
    </w:p>
    <w:p w:rsidR="003F7E97" w:rsidRPr="00A86E72" w:rsidRDefault="003F7E97" w:rsidP="003F7E97">
      <w:pPr>
        <w:ind w:left="540"/>
        <w:jc w:val="both"/>
        <w:rPr>
          <w:rFonts w:ascii="Verdana" w:hAnsi="Verdana"/>
          <w:sz w:val="20"/>
          <w:szCs w:val="20"/>
        </w:rPr>
      </w:pPr>
      <w:r w:rsidRPr="00A86E72">
        <w:rPr>
          <w:rFonts w:ascii="Verdana" w:hAnsi="Verdana"/>
          <w:sz w:val="20"/>
          <w:szCs w:val="20"/>
        </w:rPr>
        <w:t xml:space="preserve">In </w:t>
      </w:r>
      <w:r w:rsidR="0068466B">
        <w:rPr>
          <w:rFonts w:ascii="Verdana" w:hAnsi="Verdana"/>
          <w:sz w:val="20"/>
          <w:szCs w:val="20"/>
        </w:rPr>
        <w:t xml:space="preserve">tal caso, </w:t>
      </w:r>
      <w:r w:rsidRPr="00A86E72">
        <w:rPr>
          <w:rFonts w:ascii="Verdana" w:hAnsi="Verdana"/>
          <w:sz w:val="20"/>
          <w:szCs w:val="20"/>
        </w:rPr>
        <w:t>il Fornitore</w:t>
      </w:r>
      <w:r w:rsidR="0068466B">
        <w:rPr>
          <w:rFonts w:ascii="Verdana" w:hAnsi="Verdana"/>
          <w:sz w:val="20"/>
          <w:szCs w:val="20"/>
        </w:rPr>
        <w:t xml:space="preserve"> si impegna </w:t>
      </w:r>
      <w:r w:rsidRPr="00A86E72">
        <w:rPr>
          <w:rFonts w:ascii="Verdana" w:hAnsi="Verdana"/>
          <w:sz w:val="20"/>
          <w:szCs w:val="20"/>
        </w:rPr>
        <w:t>a porre in essere ogni attività necessaria per assicurare la continuità del servizio e/o della fornitura in favore delle Amministrazioni Contraenti.</w:t>
      </w:r>
    </w:p>
    <w:p w:rsidR="004E27F6" w:rsidRDefault="00493670" w:rsidP="00053E3D">
      <w:pPr>
        <w:tabs>
          <w:tab w:val="num" w:pos="540"/>
        </w:tabs>
        <w:ind w:left="540"/>
        <w:jc w:val="both"/>
        <w:rPr>
          <w:rFonts w:ascii="Verdana" w:hAnsi="Verdana"/>
          <w:sz w:val="20"/>
          <w:szCs w:val="20"/>
        </w:rPr>
      </w:pPr>
      <w:r>
        <w:rPr>
          <w:rFonts w:ascii="Verdana" w:hAnsi="Verdana"/>
          <w:sz w:val="20"/>
          <w:szCs w:val="20"/>
        </w:rPr>
        <w:t>Le condizioni e modalità di risoluzione sono stabilite nella Convenzione e nelle Condizioni Generali allegate alla Convenzione.</w:t>
      </w:r>
    </w:p>
    <w:p w:rsidR="00493670" w:rsidRDefault="00493670" w:rsidP="00053E3D">
      <w:pPr>
        <w:tabs>
          <w:tab w:val="num" w:pos="540"/>
        </w:tabs>
        <w:ind w:left="540"/>
        <w:jc w:val="both"/>
        <w:rPr>
          <w:rFonts w:ascii="Verdana" w:hAnsi="Verdana"/>
          <w:sz w:val="20"/>
          <w:szCs w:val="20"/>
        </w:rPr>
      </w:pPr>
    </w:p>
    <w:p w:rsidR="000268E6" w:rsidRDefault="000268E6" w:rsidP="00053E3D">
      <w:pPr>
        <w:tabs>
          <w:tab w:val="num" w:pos="540"/>
        </w:tabs>
        <w:ind w:left="540"/>
        <w:jc w:val="both"/>
        <w:rPr>
          <w:rFonts w:ascii="Verdana" w:hAnsi="Verdana"/>
          <w:sz w:val="20"/>
          <w:szCs w:val="20"/>
        </w:rPr>
      </w:pPr>
    </w:p>
    <w:p w:rsidR="000268E6" w:rsidRPr="00A86E72" w:rsidRDefault="000268E6" w:rsidP="00053E3D">
      <w:pPr>
        <w:tabs>
          <w:tab w:val="num" w:pos="540"/>
        </w:tabs>
        <w:ind w:left="540"/>
        <w:jc w:val="both"/>
        <w:rPr>
          <w:rFonts w:ascii="Verdana" w:hAnsi="Verdana"/>
          <w:sz w:val="20"/>
          <w:szCs w:val="20"/>
        </w:rPr>
      </w:pPr>
    </w:p>
    <w:p w:rsidR="00A71386" w:rsidRPr="00C515A5" w:rsidRDefault="00A71386" w:rsidP="00A71386">
      <w:pPr>
        <w:pStyle w:val="Titolo1"/>
        <w:keepLines/>
        <w:spacing w:line="360" w:lineRule="auto"/>
        <w:rPr>
          <w:rFonts w:cs="Trebuchet MS"/>
          <w:color w:val="A02213"/>
          <w:szCs w:val="22"/>
        </w:rPr>
      </w:pPr>
      <w:bookmarkStart w:id="45" w:name="_Toc437946371"/>
      <w:r>
        <w:rPr>
          <w:rFonts w:cs="Trebuchet MS"/>
          <w:color w:val="A02213"/>
          <w:szCs w:val="22"/>
        </w:rPr>
        <w:t>5</w:t>
      </w:r>
      <w:r w:rsidRPr="00C515A5">
        <w:rPr>
          <w:rFonts w:cs="Trebuchet MS"/>
          <w:color w:val="A02213"/>
          <w:szCs w:val="22"/>
        </w:rPr>
        <w:t>.</w:t>
      </w:r>
      <w:r w:rsidRPr="00C515A5">
        <w:rPr>
          <w:rFonts w:cs="Trebuchet MS"/>
          <w:color w:val="A02213"/>
          <w:szCs w:val="22"/>
        </w:rPr>
        <w:tab/>
      </w:r>
      <w:r>
        <w:rPr>
          <w:rFonts w:cs="Trebuchet MS"/>
          <w:color w:val="A02213"/>
          <w:szCs w:val="22"/>
        </w:rPr>
        <w:t>Fatturazione e pagamenti</w:t>
      </w:r>
      <w:bookmarkEnd w:id="45"/>
    </w:p>
    <w:p w:rsidR="000268E6" w:rsidRPr="00BF2453" w:rsidRDefault="000268E6" w:rsidP="000268E6">
      <w:pPr>
        <w:tabs>
          <w:tab w:val="num" w:pos="360"/>
        </w:tabs>
        <w:jc w:val="both"/>
        <w:rPr>
          <w:rFonts w:ascii="Verdana" w:hAnsi="Verdana"/>
          <w:sz w:val="20"/>
          <w:szCs w:val="20"/>
        </w:rPr>
      </w:pPr>
      <w:r w:rsidRPr="00BF2453">
        <w:rPr>
          <w:rFonts w:ascii="Verdana" w:hAnsi="Verdana"/>
          <w:sz w:val="20"/>
          <w:szCs w:val="20"/>
        </w:rPr>
        <w:t xml:space="preserve">Il pagamento dei corrispettivi è effettuato dall’Amministrazione a favore del Fornitore sulla base delle fatture emesse da quest’ultimo conformemente alle modalità previste dalla normativa, anche secondaria, vigente in materia nonché nella convenzione. </w:t>
      </w:r>
    </w:p>
    <w:p w:rsidR="000268E6" w:rsidRPr="00BF2453" w:rsidRDefault="000268E6" w:rsidP="000268E6">
      <w:pPr>
        <w:jc w:val="both"/>
        <w:rPr>
          <w:rFonts w:ascii="Verdana" w:hAnsi="Verdana"/>
          <w:sz w:val="20"/>
          <w:szCs w:val="20"/>
        </w:rPr>
      </w:pPr>
      <w:r w:rsidRPr="00BF2453">
        <w:rPr>
          <w:rFonts w:ascii="Verdana" w:hAnsi="Verdana"/>
          <w:sz w:val="20"/>
          <w:szCs w:val="20"/>
        </w:rPr>
        <w:t xml:space="preserve">Tali corrispettivi sono dovuti dalle Amministrazioni Contraenti al Fornitore a decorrere dalla Data di installazione ed in particolare: </w:t>
      </w:r>
    </w:p>
    <w:p w:rsidR="000268E6" w:rsidRPr="00BF2453" w:rsidRDefault="000268E6" w:rsidP="000268E6">
      <w:pPr>
        <w:numPr>
          <w:ilvl w:val="0"/>
          <w:numId w:val="31"/>
        </w:numPr>
        <w:jc w:val="both"/>
        <w:rPr>
          <w:rFonts w:ascii="Verdana" w:hAnsi="Verdana"/>
          <w:sz w:val="20"/>
          <w:szCs w:val="20"/>
        </w:rPr>
      </w:pPr>
      <w:r w:rsidRPr="00BF2453">
        <w:rPr>
          <w:rFonts w:ascii="Verdana" w:hAnsi="Verdana"/>
          <w:sz w:val="20"/>
          <w:szCs w:val="20"/>
        </w:rPr>
        <w:t>il canone trimestrale posticipato di noleggio di ciascuna apparecchiatura nella configurazione richiesta;</w:t>
      </w:r>
    </w:p>
    <w:p w:rsidR="000268E6" w:rsidRPr="00BF2453" w:rsidRDefault="000268E6" w:rsidP="000268E6">
      <w:pPr>
        <w:numPr>
          <w:ilvl w:val="0"/>
          <w:numId w:val="31"/>
        </w:numPr>
        <w:jc w:val="both"/>
        <w:rPr>
          <w:rFonts w:ascii="Verdana" w:hAnsi="Verdana"/>
          <w:sz w:val="20"/>
          <w:szCs w:val="20"/>
        </w:rPr>
      </w:pPr>
      <w:r w:rsidRPr="00BF2453">
        <w:rPr>
          <w:rFonts w:ascii="Verdana" w:hAnsi="Verdana"/>
          <w:sz w:val="20"/>
          <w:szCs w:val="20"/>
        </w:rPr>
        <w:t>eventuale corrispettivo relativo al numero di Copie eccedenti il quantitativo minimo stabilito,</w:t>
      </w:r>
    </w:p>
    <w:p w:rsidR="000268E6" w:rsidRPr="00BF2453" w:rsidRDefault="000268E6" w:rsidP="000268E6">
      <w:pPr>
        <w:jc w:val="both"/>
        <w:rPr>
          <w:rFonts w:ascii="Verdana" w:hAnsi="Verdana"/>
          <w:sz w:val="20"/>
          <w:szCs w:val="20"/>
        </w:rPr>
      </w:pPr>
      <w:r w:rsidRPr="00BF2453">
        <w:rPr>
          <w:rFonts w:ascii="Verdana" w:hAnsi="Verdana"/>
          <w:sz w:val="20"/>
          <w:szCs w:val="20"/>
        </w:rPr>
        <w:t>come meglio specificato nel Capitolato Tecnico e nel Disciplinare di Gara.</w:t>
      </w:r>
    </w:p>
    <w:p w:rsidR="000268E6" w:rsidRPr="00BF2453" w:rsidRDefault="000268E6" w:rsidP="000268E6">
      <w:pPr>
        <w:tabs>
          <w:tab w:val="num" w:pos="360"/>
        </w:tabs>
        <w:jc w:val="both"/>
        <w:rPr>
          <w:rFonts w:ascii="Verdana" w:hAnsi="Verdana"/>
          <w:sz w:val="20"/>
          <w:szCs w:val="20"/>
        </w:rPr>
      </w:pPr>
    </w:p>
    <w:p w:rsidR="000268E6" w:rsidRPr="00BF2453" w:rsidRDefault="000268E6" w:rsidP="000268E6">
      <w:pPr>
        <w:jc w:val="both"/>
        <w:rPr>
          <w:rFonts w:ascii="Verdana" w:hAnsi="Verdana"/>
          <w:sz w:val="20"/>
          <w:szCs w:val="20"/>
        </w:rPr>
      </w:pPr>
      <w:bookmarkStart w:id="46" w:name="_Ref247349488"/>
      <w:r w:rsidRPr="00BF2453">
        <w:rPr>
          <w:rFonts w:ascii="Verdana" w:hAnsi="Verdana"/>
          <w:sz w:val="20"/>
          <w:szCs w:val="20"/>
        </w:rPr>
        <w:t xml:space="preserve">I predetti corrispettivi saranno fatturati con cadenza trimestrale e saranno corrisposti dalle Amministrazioni Contraenti secondo la normativa vigente in materia di Contabilità delle Amministrazioni Contraenti. Ciascuna fattura potrà essere inviata a mezzo posta all'indirizzo dell'Amministrazione Contraente ovvero via fax al numero indicato nell’Ordinativo di fornitura. </w:t>
      </w:r>
    </w:p>
    <w:p w:rsidR="00E932C7" w:rsidRDefault="000268E6" w:rsidP="00E932C7">
      <w:r w:rsidRPr="003A58BF">
        <w:rPr>
          <w:rFonts w:ascii="Verdana" w:hAnsi="Verdana"/>
          <w:sz w:val="20"/>
          <w:szCs w:val="20"/>
        </w:rPr>
        <w:t xml:space="preserve">I predetti corrispettivi dovranno essere corrisposti a trenta giorni dalla data fine mese di ricevimento della fattura e dell’eventuale documentazione di cui all’articolo 9 delle Condizioni Generali, e accreditati, a spese dell’Amministrazione Contraente, sul conto corrente, intestato al Fornitore presso </w:t>
      </w:r>
      <w:bookmarkEnd w:id="46"/>
      <w:r w:rsidR="00E932C7" w:rsidRPr="004605E2">
        <w:rPr>
          <w:rFonts w:ascii="Arial" w:hAnsi="Arial" w:cs="Arial"/>
          <w:b/>
          <w:szCs w:val="16"/>
        </w:rPr>
        <w:t>CITIBANK N.A</w:t>
      </w:r>
    </w:p>
    <w:tbl>
      <w:tblPr>
        <w:tblpPr w:leftFromText="141" w:rightFromText="141" w:vertAnchor="text" w:horzAnchor="margin" w:tblpY="135"/>
        <w:tblW w:w="8640" w:type="dxa"/>
        <w:tblCellMar>
          <w:left w:w="70" w:type="dxa"/>
          <w:right w:w="70" w:type="dxa"/>
        </w:tblCellMar>
        <w:tblLook w:val="0000" w:firstRow="0" w:lastRow="0" w:firstColumn="0" w:lastColumn="0" w:noHBand="0" w:noVBand="0"/>
      </w:tblPr>
      <w:tblGrid>
        <w:gridCol w:w="1080"/>
        <w:gridCol w:w="1080"/>
        <w:gridCol w:w="1080"/>
        <w:gridCol w:w="1080"/>
        <w:gridCol w:w="1080"/>
        <w:gridCol w:w="1080"/>
        <w:gridCol w:w="1080"/>
        <w:gridCol w:w="1080"/>
      </w:tblGrid>
      <w:tr w:rsidR="00E932C7" w:rsidRPr="00213449" w:rsidTr="00E932C7">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sidRPr="00213449">
              <w:rPr>
                <w:rFonts w:ascii="Xerox Sans Condensed Light" w:hAnsi="Xerox Sans Condensed Light"/>
                <w:b/>
              </w:rPr>
              <w:t> </w:t>
            </w:r>
            <w:r>
              <w:rPr>
                <w:rFonts w:ascii="Xerox Sans Condensed Light" w:hAnsi="Xerox Sans Condensed Light"/>
                <w:b/>
              </w:rPr>
              <w:t>IT</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sidRPr="00213449">
              <w:rPr>
                <w:rFonts w:ascii="Xerox Sans Condensed Light" w:hAnsi="Xerox Sans Condensed Light"/>
                <w:b/>
              </w:rPr>
              <w:t> </w:t>
            </w:r>
            <w:r w:rsidRPr="004605E2">
              <w:rPr>
                <w:rFonts w:ascii="Arial" w:hAnsi="Arial" w:cs="Arial"/>
                <w:b/>
                <w:szCs w:val="16"/>
              </w:rPr>
              <w:t>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Pr>
                <w:rFonts w:ascii="Xerox Sans Condensed Light" w:hAnsi="Xerox Sans Condensed Light"/>
                <w:b/>
              </w:rPr>
              <w:t>K</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sidRPr="00213449">
              <w:rPr>
                <w:rFonts w:ascii="Xerox Sans Condensed Light" w:hAnsi="Xerox Sans Condensed Light"/>
                <w:b/>
              </w:rPr>
              <w:t> </w:t>
            </w:r>
            <w:r w:rsidRPr="004605E2">
              <w:rPr>
                <w:rFonts w:ascii="Arial" w:hAnsi="Arial" w:cs="Arial"/>
                <w:b/>
                <w:szCs w:val="16"/>
              </w:rPr>
              <w:t>03566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sidRPr="004605E2">
              <w:rPr>
                <w:rFonts w:ascii="Arial" w:hAnsi="Arial" w:cs="Arial"/>
                <w:b/>
                <w:szCs w:val="16"/>
              </w:rPr>
              <w:t>01600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sidRPr="00213449">
              <w:rPr>
                <w:rFonts w:ascii="Xerox Sans Condensed Light" w:hAnsi="Xerox Sans Condensed Light"/>
                <w:b/>
              </w:rPr>
              <w:t>000</w:t>
            </w:r>
            <w:r>
              <w:rPr>
                <w:rFonts w:ascii="Xerox Sans Condensed Light" w:hAnsi="Xerox Sans Condensed Light"/>
                <w:b/>
              </w:rPr>
              <w:t>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Pr>
                <w:rFonts w:ascii="Xerox Sans Condensed Light" w:hAnsi="Xerox Sans Condensed Light"/>
                <w:b/>
              </w:rPr>
              <w:t>2280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E932C7" w:rsidRPr="00213449" w:rsidRDefault="00E932C7" w:rsidP="00E932C7">
            <w:pPr>
              <w:rPr>
                <w:rFonts w:ascii="Xerox Sans Condensed Light" w:hAnsi="Xerox Sans Condensed Light"/>
                <w:b/>
              </w:rPr>
            </w:pPr>
            <w:r>
              <w:rPr>
                <w:rFonts w:ascii="Xerox Sans Condensed Light" w:hAnsi="Xerox Sans Condensed Light"/>
                <w:b/>
              </w:rPr>
              <w:t>2019</w:t>
            </w:r>
          </w:p>
        </w:tc>
      </w:tr>
    </w:tbl>
    <w:p w:rsidR="000268E6" w:rsidRDefault="000268E6" w:rsidP="00C515A5">
      <w:pPr>
        <w:pStyle w:val="Titolo1"/>
        <w:keepLines/>
        <w:spacing w:line="360" w:lineRule="auto"/>
        <w:rPr>
          <w:rFonts w:cs="Trebuchet MS"/>
          <w:color w:val="A02213"/>
          <w:szCs w:val="22"/>
        </w:rPr>
      </w:pPr>
    </w:p>
    <w:p w:rsidR="004E27F6" w:rsidRPr="00C515A5" w:rsidRDefault="004E27F6" w:rsidP="00C515A5">
      <w:pPr>
        <w:pStyle w:val="Titolo1"/>
        <w:keepLines/>
        <w:spacing w:line="360" w:lineRule="auto"/>
        <w:rPr>
          <w:rFonts w:cs="Trebuchet MS"/>
          <w:color w:val="A02213"/>
          <w:szCs w:val="22"/>
        </w:rPr>
      </w:pPr>
      <w:bookmarkStart w:id="47" w:name="_Toc437946372"/>
      <w:r w:rsidRPr="00C515A5">
        <w:rPr>
          <w:rFonts w:cs="Trebuchet MS"/>
          <w:color w:val="A02213"/>
          <w:szCs w:val="22"/>
        </w:rPr>
        <w:t>6.</w:t>
      </w:r>
      <w:r w:rsidRPr="00C515A5">
        <w:rPr>
          <w:rFonts w:cs="Trebuchet MS"/>
          <w:color w:val="A02213"/>
          <w:szCs w:val="22"/>
        </w:rPr>
        <w:tab/>
        <w:t>Come Ordinare</w:t>
      </w:r>
      <w:bookmarkEnd w:id="7"/>
      <w:bookmarkEnd w:id="8"/>
      <w:bookmarkEnd w:id="9"/>
      <w:bookmarkEnd w:id="10"/>
      <w:bookmarkEnd w:id="47"/>
    </w:p>
    <w:p w:rsidR="004E27F6" w:rsidRPr="00A86E72" w:rsidRDefault="004E27F6">
      <w:pPr>
        <w:rPr>
          <w:rFonts w:ascii="Verdana" w:hAnsi="Verdana"/>
        </w:rPr>
      </w:pPr>
    </w:p>
    <w:p w:rsidR="004E27F6" w:rsidRPr="00C515A5" w:rsidRDefault="00C515A5" w:rsidP="00C515A5">
      <w:pPr>
        <w:pStyle w:val="Titolo2"/>
        <w:spacing w:before="120"/>
        <w:jc w:val="both"/>
        <w:rPr>
          <w:rFonts w:ascii="Verdana" w:hAnsi="Verdana" w:cs="Trebuchet MS"/>
          <w:i w:val="0"/>
          <w:iCs w:val="0"/>
          <w:color w:val="A02213"/>
          <w:sz w:val="22"/>
          <w:szCs w:val="22"/>
          <w:lang w:bidi="en-US"/>
        </w:rPr>
      </w:pPr>
      <w:bookmarkStart w:id="48" w:name="_Toc33518436"/>
      <w:bookmarkStart w:id="49" w:name="_Toc33519051"/>
      <w:bookmarkStart w:id="50" w:name="_Toc376755499"/>
      <w:bookmarkStart w:id="51" w:name="_Toc50521892"/>
      <w:bookmarkStart w:id="52" w:name="_Toc437946373"/>
      <w:r>
        <w:rPr>
          <w:rFonts w:ascii="Verdana" w:hAnsi="Verdana" w:cs="Trebuchet MS"/>
          <w:i w:val="0"/>
          <w:iCs w:val="0"/>
          <w:color w:val="A02213"/>
          <w:sz w:val="22"/>
          <w:szCs w:val="22"/>
          <w:lang w:bidi="en-US"/>
        </w:rPr>
        <w:t xml:space="preserve">6.1 </w:t>
      </w:r>
      <w:r w:rsidR="004E27F6" w:rsidRPr="00C515A5">
        <w:rPr>
          <w:rFonts w:ascii="Verdana" w:hAnsi="Verdana" w:cs="Trebuchet MS"/>
          <w:i w:val="0"/>
          <w:iCs w:val="0"/>
          <w:color w:val="A02213"/>
          <w:sz w:val="22"/>
          <w:szCs w:val="22"/>
          <w:lang w:bidi="en-US"/>
        </w:rPr>
        <w:t>Registrazione</w:t>
      </w:r>
      <w:bookmarkEnd w:id="48"/>
      <w:bookmarkEnd w:id="49"/>
      <w:bookmarkEnd w:id="50"/>
      <w:bookmarkEnd w:id="51"/>
      <w:bookmarkEnd w:id="52"/>
    </w:p>
    <w:p w:rsidR="00D47747" w:rsidRPr="00A86E72" w:rsidRDefault="00D47747" w:rsidP="005F473B">
      <w:pPr>
        <w:pStyle w:val="NormaleWeb"/>
        <w:jc w:val="both"/>
        <w:rPr>
          <w:rFonts w:ascii="Verdana" w:hAnsi="Verdana"/>
          <w:sz w:val="20"/>
          <w:szCs w:val="20"/>
        </w:rPr>
      </w:pPr>
      <w:r w:rsidRPr="00A86E72">
        <w:rPr>
          <w:rFonts w:ascii="Verdana" w:hAnsi="Verdana"/>
          <w:sz w:val="20"/>
          <w:szCs w:val="20"/>
        </w:rPr>
        <w:t>Per effettuare gli ordinativi, è necessario che gli utenti delle Amministrazioni richiedano la registrazione sul portale www.</w:t>
      </w:r>
      <w:r w:rsidR="00986363" w:rsidRPr="00A86E72">
        <w:rPr>
          <w:rFonts w:ascii="Verdana" w:hAnsi="Verdana"/>
          <w:sz w:val="20"/>
          <w:szCs w:val="20"/>
        </w:rPr>
        <w:t>a</w:t>
      </w:r>
      <w:r w:rsidRPr="00A86E72">
        <w:rPr>
          <w:rFonts w:ascii="Verdana" w:hAnsi="Verdana"/>
          <w:sz w:val="20"/>
          <w:szCs w:val="20"/>
        </w:rPr>
        <w:t>cquistinretepa.it. Il processo di registrazione è composto da due fasi distinte e successive:</w:t>
      </w:r>
    </w:p>
    <w:p w:rsidR="00D47747" w:rsidRPr="00A86E72" w:rsidRDefault="00D873CF" w:rsidP="00E816A8">
      <w:pPr>
        <w:numPr>
          <w:ilvl w:val="0"/>
          <w:numId w:val="6"/>
        </w:numPr>
        <w:spacing w:before="100" w:beforeAutospacing="1" w:after="100" w:afterAutospacing="1"/>
        <w:rPr>
          <w:rFonts w:ascii="Verdana" w:hAnsi="Verdana"/>
          <w:sz w:val="20"/>
          <w:szCs w:val="20"/>
        </w:rPr>
      </w:pPr>
      <w:r w:rsidRPr="00A86E72">
        <w:rPr>
          <w:rFonts w:ascii="Verdana" w:hAnsi="Verdana"/>
          <w:sz w:val="20"/>
          <w:szCs w:val="20"/>
        </w:rPr>
        <w:t>r</w:t>
      </w:r>
      <w:r w:rsidR="00D47747" w:rsidRPr="00A86E72">
        <w:rPr>
          <w:rFonts w:ascii="Verdana" w:hAnsi="Verdana"/>
          <w:sz w:val="20"/>
          <w:szCs w:val="20"/>
        </w:rPr>
        <w:t xml:space="preserve">egistrazione Base (chi sei) </w:t>
      </w:r>
    </w:p>
    <w:p w:rsidR="00D47747" w:rsidRPr="00A86E72" w:rsidRDefault="00D873CF" w:rsidP="00E816A8">
      <w:pPr>
        <w:numPr>
          <w:ilvl w:val="0"/>
          <w:numId w:val="6"/>
        </w:numPr>
        <w:spacing w:before="100" w:beforeAutospacing="1" w:after="100" w:afterAutospacing="1"/>
        <w:rPr>
          <w:rFonts w:ascii="Verdana" w:hAnsi="Verdana"/>
          <w:sz w:val="20"/>
          <w:szCs w:val="20"/>
        </w:rPr>
      </w:pPr>
      <w:r w:rsidRPr="00A86E72">
        <w:rPr>
          <w:rFonts w:ascii="Verdana" w:hAnsi="Verdana"/>
          <w:sz w:val="20"/>
          <w:szCs w:val="20"/>
        </w:rPr>
        <w:t>a</w:t>
      </w:r>
      <w:r w:rsidR="00D47747" w:rsidRPr="00A86E72">
        <w:rPr>
          <w:rFonts w:ascii="Verdana" w:hAnsi="Verdana"/>
          <w:sz w:val="20"/>
          <w:szCs w:val="20"/>
        </w:rPr>
        <w:t>bilitazione (che fai)</w:t>
      </w:r>
    </w:p>
    <w:p w:rsidR="00D47747" w:rsidRPr="00A86E72" w:rsidRDefault="00D47747" w:rsidP="00D47747">
      <w:pPr>
        <w:pStyle w:val="NormaleWeb"/>
        <w:rPr>
          <w:rFonts w:ascii="Verdana" w:hAnsi="Verdana"/>
          <w:sz w:val="20"/>
          <w:szCs w:val="20"/>
        </w:rPr>
      </w:pPr>
      <w:r w:rsidRPr="00A86E72">
        <w:rPr>
          <w:rFonts w:ascii="Verdana" w:hAnsi="Verdana"/>
          <w:b/>
          <w:sz w:val="20"/>
          <w:szCs w:val="20"/>
        </w:rPr>
        <w:lastRenderedPageBreak/>
        <w:t>Per acquistare sul sistema è necessario completare entrambe</w:t>
      </w:r>
      <w:r w:rsidR="00986363" w:rsidRPr="00A86E72">
        <w:rPr>
          <w:rFonts w:ascii="Verdana" w:hAnsi="Verdana"/>
          <w:b/>
          <w:sz w:val="20"/>
          <w:szCs w:val="20"/>
        </w:rPr>
        <w:t xml:space="preserve"> le </w:t>
      </w:r>
      <w:r w:rsidR="00032CAE" w:rsidRPr="00A86E72">
        <w:rPr>
          <w:rFonts w:ascii="Verdana" w:hAnsi="Verdana"/>
          <w:b/>
          <w:sz w:val="20"/>
          <w:szCs w:val="20"/>
        </w:rPr>
        <w:t xml:space="preserve">suddette </w:t>
      </w:r>
      <w:r w:rsidR="00986363" w:rsidRPr="00A86E72">
        <w:rPr>
          <w:rFonts w:ascii="Verdana" w:hAnsi="Verdana"/>
          <w:b/>
          <w:sz w:val="20"/>
          <w:szCs w:val="20"/>
        </w:rPr>
        <w:t>fasi</w:t>
      </w:r>
      <w:r w:rsidRPr="00A86E72">
        <w:rPr>
          <w:rFonts w:ascii="Verdana" w:hAnsi="Verdana"/>
          <w:sz w:val="20"/>
          <w:szCs w:val="20"/>
        </w:rPr>
        <w:t>.</w:t>
      </w:r>
    </w:p>
    <w:p w:rsidR="00D47747" w:rsidRPr="00A86E72" w:rsidRDefault="00D47747" w:rsidP="00D47747">
      <w:pPr>
        <w:jc w:val="both"/>
        <w:rPr>
          <w:rFonts w:ascii="Verdana" w:hAnsi="Verdana"/>
          <w:sz w:val="20"/>
          <w:szCs w:val="20"/>
        </w:rPr>
      </w:pPr>
      <w:r w:rsidRPr="00A86E72">
        <w:rPr>
          <w:rFonts w:ascii="Verdana" w:hAnsi="Verdana"/>
          <w:sz w:val="20"/>
          <w:szCs w:val="20"/>
        </w:rPr>
        <w:t xml:space="preserve">L’abilitazione come Punto Ordinante, consente </w:t>
      </w:r>
      <w:r w:rsidR="0068466B">
        <w:rPr>
          <w:rFonts w:ascii="Verdana" w:hAnsi="Verdana"/>
          <w:sz w:val="20"/>
          <w:szCs w:val="20"/>
        </w:rPr>
        <w:t xml:space="preserve">- </w:t>
      </w:r>
      <w:r w:rsidRPr="00A86E72">
        <w:rPr>
          <w:rFonts w:ascii="Verdana" w:hAnsi="Verdana"/>
          <w:sz w:val="20"/>
          <w:szCs w:val="20"/>
        </w:rPr>
        <w:t xml:space="preserve">ai soggetti autorizzati </w:t>
      </w:r>
      <w:r w:rsidR="005F473B" w:rsidRPr="00A86E72">
        <w:rPr>
          <w:rFonts w:ascii="Verdana" w:hAnsi="Verdana"/>
          <w:sz w:val="20"/>
          <w:szCs w:val="20"/>
        </w:rPr>
        <w:t xml:space="preserve">ad </w:t>
      </w:r>
      <w:r w:rsidRPr="00A86E72">
        <w:rPr>
          <w:rFonts w:ascii="Verdana" w:hAnsi="Verdana"/>
          <w:sz w:val="20"/>
          <w:szCs w:val="20"/>
        </w:rPr>
        <w:t>impegnare capitoli di spesa per conto delle Amministrazioni</w:t>
      </w:r>
      <w:r w:rsidR="0068466B">
        <w:rPr>
          <w:rFonts w:ascii="Verdana" w:hAnsi="Verdana"/>
          <w:sz w:val="20"/>
          <w:szCs w:val="20"/>
        </w:rPr>
        <w:t xml:space="preserve"> -</w:t>
      </w:r>
      <w:r w:rsidRPr="00A86E72">
        <w:rPr>
          <w:rFonts w:ascii="Verdana" w:hAnsi="Verdana"/>
          <w:sz w:val="20"/>
          <w:szCs w:val="20"/>
        </w:rPr>
        <w:t xml:space="preserve"> di identificarsi come utenti del servizio. A seguito della abilitazione, una volta effettuata l’autenticazione sul portale inserendo utente e password, è possibile effettuare acquisti.</w:t>
      </w:r>
    </w:p>
    <w:p w:rsidR="00D47747" w:rsidRPr="00A86E72" w:rsidRDefault="00D47747" w:rsidP="00D47747">
      <w:pPr>
        <w:jc w:val="both"/>
        <w:rPr>
          <w:rFonts w:ascii="Verdana" w:hAnsi="Verdana"/>
          <w:sz w:val="20"/>
          <w:szCs w:val="20"/>
        </w:rPr>
      </w:pPr>
    </w:p>
    <w:p w:rsidR="00D47747" w:rsidRPr="00A86E72" w:rsidRDefault="00D47747" w:rsidP="00D47747">
      <w:pPr>
        <w:jc w:val="both"/>
        <w:rPr>
          <w:rFonts w:ascii="Verdana" w:hAnsi="Verdana"/>
          <w:sz w:val="20"/>
          <w:szCs w:val="20"/>
        </w:rPr>
      </w:pPr>
      <w:r w:rsidRPr="00A86E72">
        <w:rPr>
          <w:rFonts w:ascii="Verdana" w:hAnsi="Verdana"/>
          <w:sz w:val="20"/>
          <w:szCs w:val="20"/>
        </w:rPr>
        <w:t xml:space="preserve">L’abilitazione può avvenire nelle due </w:t>
      </w:r>
      <w:r w:rsidR="00B138AC" w:rsidRPr="00A86E72">
        <w:rPr>
          <w:rFonts w:ascii="Verdana" w:hAnsi="Verdana"/>
          <w:sz w:val="20"/>
          <w:szCs w:val="20"/>
        </w:rPr>
        <w:t xml:space="preserve">seguenti </w:t>
      </w:r>
      <w:r w:rsidRPr="00A86E72">
        <w:rPr>
          <w:rFonts w:ascii="Verdana" w:hAnsi="Verdana"/>
          <w:sz w:val="20"/>
          <w:szCs w:val="20"/>
        </w:rPr>
        <w:t>modalità:</w:t>
      </w:r>
    </w:p>
    <w:p w:rsidR="00D47747" w:rsidRPr="00A86E72" w:rsidRDefault="00D873CF" w:rsidP="00E816A8">
      <w:pPr>
        <w:numPr>
          <w:ilvl w:val="0"/>
          <w:numId w:val="11"/>
        </w:numPr>
        <w:jc w:val="both"/>
        <w:rPr>
          <w:rFonts w:ascii="Verdana" w:hAnsi="Verdana"/>
          <w:sz w:val="20"/>
          <w:szCs w:val="20"/>
        </w:rPr>
      </w:pPr>
      <w:r w:rsidRPr="00A86E72">
        <w:rPr>
          <w:rFonts w:ascii="Verdana" w:hAnsi="Verdana"/>
          <w:b/>
          <w:sz w:val="20"/>
          <w:szCs w:val="20"/>
        </w:rPr>
        <w:t>c</w:t>
      </w:r>
      <w:r w:rsidR="00D47747" w:rsidRPr="00A86E72">
        <w:rPr>
          <w:rFonts w:ascii="Verdana" w:hAnsi="Verdana"/>
          <w:b/>
          <w:sz w:val="20"/>
          <w:szCs w:val="20"/>
        </w:rPr>
        <w:t>on firma digitale</w:t>
      </w:r>
      <w:r w:rsidR="00D47747" w:rsidRPr="00A86E72">
        <w:rPr>
          <w:rFonts w:ascii="Verdana" w:hAnsi="Verdana"/>
          <w:sz w:val="20"/>
          <w:szCs w:val="20"/>
        </w:rPr>
        <w:t>: in tal caso l’utente potrà effettuare acquisti attraverso tutti gli strumenti messi a disposizione sulla piattaforma (MEPA, Accord</w:t>
      </w:r>
      <w:r w:rsidRPr="00A86E72">
        <w:rPr>
          <w:rFonts w:ascii="Verdana" w:hAnsi="Verdana"/>
          <w:sz w:val="20"/>
          <w:szCs w:val="20"/>
        </w:rPr>
        <w:t>i</w:t>
      </w:r>
      <w:r w:rsidR="00D47747" w:rsidRPr="00A86E72">
        <w:rPr>
          <w:rFonts w:ascii="Verdana" w:hAnsi="Verdana"/>
          <w:sz w:val="20"/>
          <w:szCs w:val="20"/>
        </w:rPr>
        <w:t xml:space="preserve"> Quadro, Convenzioni, etc.) e nel caso delle Convenzioni potrà acquistare tramite tutte le iniziative di convenzione disponibili;</w:t>
      </w:r>
    </w:p>
    <w:p w:rsidR="00D47747" w:rsidRPr="00A86E72" w:rsidRDefault="00D873CF" w:rsidP="00E816A8">
      <w:pPr>
        <w:numPr>
          <w:ilvl w:val="0"/>
          <w:numId w:val="11"/>
        </w:numPr>
        <w:jc w:val="both"/>
        <w:rPr>
          <w:rFonts w:ascii="Verdana" w:hAnsi="Verdana"/>
          <w:sz w:val="20"/>
          <w:szCs w:val="20"/>
        </w:rPr>
      </w:pPr>
      <w:r w:rsidRPr="00A86E72">
        <w:rPr>
          <w:rFonts w:ascii="Verdana" w:hAnsi="Verdana"/>
          <w:b/>
          <w:sz w:val="20"/>
          <w:szCs w:val="20"/>
        </w:rPr>
        <w:t>s</w:t>
      </w:r>
      <w:r w:rsidR="00D47747" w:rsidRPr="00A86E72">
        <w:rPr>
          <w:rFonts w:ascii="Verdana" w:hAnsi="Verdana"/>
          <w:b/>
          <w:sz w:val="20"/>
          <w:szCs w:val="20"/>
        </w:rPr>
        <w:t xml:space="preserve">enza firma digitale: </w:t>
      </w:r>
      <w:r w:rsidR="00D47747" w:rsidRPr="00A86E72">
        <w:rPr>
          <w:rFonts w:ascii="Verdana" w:hAnsi="Verdana"/>
          <w:sz w:val="20"/>
          <w:szCs w:val="20"/>
        </w:rPr>
        <w:t xml:space="preserve">in tal caso l’utente non potrà effettuare acquisti su tutte le Convenzioni disponibili ma </w:t>
      </w:r>
      <w:r w:rsidR="00D47747" w:rsidRPr="00A86E72">
        <w:rPr>
          <w:rFonts w:ascii="Verdana" w:hAnsi="Verdana"/>
          <w:sz w:val="20"/>
          <w:szCs w:val="20"/>
          <w:u w:val="single"/>
        </w:rPr>
        <w:t>unicamente attraverso le convenzioni che consentono l’emissione dell’ordinativo sia online che via fax</w:t>
      </w:r>
      <w:r w:rsidR="00E672C4" w:rsidRPr="00A86E72">
        <w:rPr>
          <w:rFonts w:ascii="Verdana" w:hAnsi="Verdana"/>
          <w:sz w:val="20"/>
          <w:szCs w:val="20"/>
          <w:u w:val="single"/>
        </w:rPr>
        <w:t>.</w:t>
      </w:r>
    </w:p>
    <w:p w:rsidR="004E27F6" w:rsidRPr="00A86E72" w:rsidRDefault="004E27F6">
      <w:pPr>
        <w:jc w:val="both"/>
        <w:rPr>
          <w:rFonts w:ascii="Verdana" w:hAnsi="Verdana"/>
          <w:sz w:val="20"/>
          <w:szCs w:val="20"/>
        </w:rPr>
      </w:pPr>
    </w:p>
    <w:p w:rsidR="004E27F6" w:rsidRPr="00A86E72" w:rsidRDefault="004E27F6">
      <w:pPr>
        <w:jc w:val="both"/>
        <w:rPr>
          <w:rFonts w:ascii="Verdana" w:hAnsi="Verdana"/>
        </w:rPr>
      </w:pPr>
    </w:p>
    <w:p w:rsidR="004E27F6" w:rsidRPr="00AF5A41" w:rsidRDefault="00AF5A41" w:rsidP="00AF5A41">
      <w:pPr>
        <w:pStyle w:val="Titolo2"/>
        <w:spacing w:before="120"/>
        <w:jc w:val="both"/>
        <w:rPr>
          <w:rFonts w:ascii="Verdana" w:hAnsi="Verdana" w:cs="Trebuchet MS"/>
          <w:i w:val="0"/>
          <w:iCs w:val="0"/>
          <w:color w:val="A02213"/>
          <w:sz w:val="22"/>
          <w:szCs w:val="22"/>
          <w:lang w:bidi="en-US"/>
        </w:rPr>
      </w:pPr>
      <w:bookmarkStart w:id="53" w:name="_Toc437946374"/>
      <w:r>
        <w:rPr>
          <w:rFonts w:ascii="Verdana" w:hAnsi="Verdana" w:cs="Trebuchet MS"/>
          <w:i w:val="0"/>
          <w:iCs w:val="0"/>
          <w:color w:val="A02213"/>
          <w:sz w:val="22"/>
          <w:szCs w:val="22"/>
          <w:lang w:bidi="en-US"/>
        </w:rPr>
        <w:t xml:space="preserve">6.2 </w:t>
      </w:r>
      <w:r w:rsidR="004E27F6" w:rsidRPr="00AF5A41">
        <w:rPr>
          <w:rFonts w:ascii="Verdana" w:hAnsi="Verdana" w:cs="Trebuchet MS"/>
          <w:i w:val="0"/>
          <w:iCs w:val="0"/>
          <w:color w:val="A02213"/>
          <w:sz w:val="22"/>
          <w:szCs w:val="22"/>
          <w:lang w:bidi="en-US"/>
        </w:rPr>
        <w:t>Ordinativo di fornitura</w:t>
      </w:r>
      <w:bookmarkEnd w:id="53"/>
    </w:p>
    <w:p w:rsidR="004E27F6" w:rsidRPr="00A86E72" w:rsidRDefault="004E27F6">
      <w:pPr>
        <w:autoSpaceDE w:val="0"/>
        <w:autoSpaceDN w:val="0"/>
        <w:adjustRightInd w:val="0"/>
        <w:jc w:val="both"/>
        <w:rPr>
          <w:rFonts w:ascii="Verdana" w:hAnsi="Verdana" w:cs="Verdana"/>
          <w:color w:val="000000"/>
          <w:lang w:eastAsia="it-IT"/>
        </w:rPr>
      </w:pPr>
    </w:p>
    <w:bookmarkEnd w:id="11"/>
    <w:bookmarkEnd w:id="12"/>
    <w:p w:rsidR="00D47747" w:rsidRPr="00A86E72" w:rsidRDefault="00D47747" w:rsidP="00D47747">
      <w:pPr>
        <w:autoSpaceDE w:val="0"/>
        <w:autoSpaceDN w:val="0"/>
        <w:adjustRightInd w:val="0"/>
        <w:jc w:val="both"/>
        <w:rPr>
          <w:rFonts w:ascii="Verdana" w:hAnsi="Verdana" w:cs="Verdana"/>
          <w:color w:val="000000"/>
          <w:sz w:val="20"/>
          <w:szCs w:val="20"/>
          <w:lang w:eastAsia="it-IT"/>
        </w:rPr>
      </w:pPr>
      <w:smartTag w:uri="urn:schemas-microsoft-com:office:smarttags" w:element="PersonName">
        <w:smartTagPr>
          <w:attr w:name="ProductID" w:val="La Convenzione"/>
        </w:smartTagPr>
        <w:r w:rsidRPr="00A86E72">
          <w:rPr>
            <w:rFonts w:ascii="Verdana" w:hAnsi="Verdana" w:cs="Verdana"/>
            <w:color w:val="000000"/>
            <w:sz w:val="20"/>
            <w:szCs w:val="20"/>
            <w:lang w:eastAsia="it-IT"/>
          </w:rPr>
          <w:t xml:space="preserve">La </w:t>
        </w:r>
        <w:r w:rsidR="00986363" w:rsidRPr="00A86E72">
          <w:rPr>
            <w:rFonts w:ascii="Verdana" w:hAnsi="Verdana" w:cs="Verdana"/>
            <w:color w:val="000000"/>
            <w:sz w:val="20"/>
            <w:szCs w:val="20"/>
            <w:lang w:eastAsia="it-IT"/>
          </w:rPr>
          <w:t>C</w:t>
        </w:r>
        <w:r w:rsidRPr="00A86E72">
          <w:rPr>
            <w:rFonts w:ascii="Verdana" w:hAnsi="Verdana" w:cs="Verdana"/>
            <w:color w:val="000000"/>
            <w:sz w:val="20"/>
            <w:szCs w:val="20"/>
            <w:lang w:eastAsia="it-IT"/>
          </w:rPr>
          <w:t>onvenzione</w:t>
        </w:r>
      </w:smartTag>
      <w:r w:rsidRPr="00A86E72">
        <w:rPr>
          <w:rFonts w:ascii="Verdana" w:hAnsi="Verdana" w:cs="Verdana"/>
          <w:color w:val="000000"/>
          <w:sz w:val="20"/>
          <w:szCs w:val="20"/>
          <w:lang w:eastAsia="it-IT"/>
        </w:rPr>
        <w:t xml:space="preserve"> consente l’emissione dell’ordinativo</w:t>
      </w:r>
      <w:r w:rsidR="00BB5BBA">
        <w:rPr>
          <w:rFonts w:ascii="Verdana" w:hAnsi="Verdana" w:cs="Verdana"/>
          <w:color w:val="000000"/>
          <w:sz w:val="20"/>
          <w:szCs w:val="20"/>
          <w:lang w:eastAsia="it-IT"/>
        </w:rPr>
        <w:t xml:space="preserve"> di fornitura</w:t>
      </w:r>
      <w:r w:rsidRPr="00A86E72">
        <w:rPr>
          <w:rFonts w:ascii="Verdana" w:hAnsi="Verdana" w:cs="Verdana"/>
          <w:color w:val="000000"/>
          <w:sz w:val="20"/>
          <w:szCs w:val="20"/>
          <w:lang w:eastAsia="it-IT"/>
        </w:rPr>
        <w:t xml:space="preserve"> </w:t>
      </w:r>
      <w:r w:rsidR="00986363" w:rsidRPr="000268E6">
        <w:rPr>
          <w:rFonts w:ascii="Verdana" w:hAnsi="Verdana" w:cs="Verdana"/>
          <w:color w:val="000000"/>
          <w:sz w:val="20"/>
          <w:szCs w:val="20"/>
          <w:lang w:eastAsia="it-IT"/>
        </w:rPr>
        <w:t>esclusivamente on line</w:t>
      </w:r>
      <w:r w:rsidRPr="000268E6">
        <w:rPr>
          <w:rFonts w:ascii="Verdana" w:hAnsi="Verdana" w:cs="Verdana"/>
          <w:color w:val="000000"/>
          <w:sz w:val="20"/>
          <w:szCs w:val="20"/>
          <w:lang w:eastAsia="it-IT"/>
        </w:rPr>
        <w:t>.</w:t>
      </w:r>
      <w:r w:rsidR="00BB5BBA">
        <w:rPr>
          <w:rFonts w:ascii="Verdana" w:hAnsi="Verdana" w:cs="Verdana"/>
          <w:color w:val="000000"/>
          <w:sz w:val="20"/>
          <w:szCs w:val="20"/>
          <w:lang w:eastAsia="it-IT"/>
        </w:rPr>
        <w:t xml:space="preserve"> L’invio on line dell’ordinativo di fornitura avviene attraverso la modalità di “ordine diretto” prevista sulla piattaforma di e-</w:t>
      </w:r>
      <w:proofErr w:type="spellStart"/>
      <w:r w:rsidR="00BB5BBA">
        <w:rPr>
          <w:rFonts w:ascii="Verdana" w:hAnsi="Verdana" w:cs="Verdana"/>
          <w:color w:val="000000"/>
          <w:sz w:val="20"/>
          <w:szCs w:val="20"/>
          <w:lang w:eastAsia="it-IT"/>
        </w:rPr>
        <w:t>procurement</w:t>
      </w:r>
      <w:proofErr w:type="spellEnd"/>
      <w:r w:rsidR="00BB5BBA">
        <w:rPr>
          <w:rFonts w:ascii="Verdana" w:hAnsi="Verdana" w:cs="Verdana"/>
          <w:color w:val="000000"/>
          <w:sz w:val="20"/>
          <w:szCs w:val="20"/>
          <w:lang w:eastAsia="it-IT"/>
        </w:rPr>
        <w:t xml:space="preserve"> </w:t>
      </w:r>
      <w:hyperlink r:id="rId13" w:history="1">
        <w:r w:rsidR="000268E6" w:rsidRPr="00012355">
          <w:rPr>
            <w:rStyle w:val="Collegamentoipertestuale"/>
            <w:rFonts w:ascii="Verdana" w:hAnsi="Verdana" w:cs="Verdana"/>
            <w:sz w:val="20"/>
            <w:szCs w:val="20"/>
            <w:lang w:eastAsia="it-IT"/>
          </w:rPr>
          <w:t>www.acquistinretepa.it</w:t>
        </w:r>
      </w:hyperlink>
      <w:r w:rsidR="000268E6">
        <w:rPr>
          <w:rFonts w:ascii="Verdana" w:hAnsi="Verdana" w:cs="Verdana"/>
          <w:color w:val="000000"/>
          <w:sz w:val="20"/>
          <w:szCs w:val="20"/>
          <w:lang w:eastAsia="it-IT"/>
        </w:rPr>
        <w:t xml:space="preserve">. </w:t>
      </w:r>
    </w:p>
    <w:p w:rsidR="00D47747" w:rsidRPr="00A86E72" w:rsidRDefault="00D47747" w:rsidP="00D47747">
      <w:pPr>
        <w:autoSpaceDE w:val="0"/>
        <w:autoSpaceDN w:val="0"/>
        <w:adjustRightInd w:val="0"/>
        <w:jc w:val="both"/>
        <w:rPr>
          <w:rFonts w:ascii="Verdana" w:hAnsi="Verdana" w:cs="Verdana"/>
          <w:color w:val="000000"/>
          <w:sz w:val="20"/>
          <w:szCs w:val="20"/>
          <w:lang w:eastAsia="it-IT"/>
        </w:rPr>
      </w:pPr>
    </w:p>
    <w:p w:rsidR="00761388" w:rsidRPr="00A86E72" w:rsidRDefault="00761388" w:rsidP="00D95D92">
      <w:p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 xml:space="preserve">Una volta effettuato il login sul portale </w:t>
      </w:r>
      <w:hyperlink r:id="rId14" w:history="1">
        <w:r w:rsidR="00E64EBA" w:rsidRPr="002E105A">
          <w:rPr>
            <w:rStyle w:val="Collegamentoipertestuale"/>
            <w:rFonts w:ascii="Verdana" w:hAnsi="Verdana" w:cs="Verdana"/>
            <w:sz w:val="20"/>
            <w:szCs w:val="20"/>
            <w:lang w:eastAsia="it-IT"/>
          </w:rPr>
          <w:t>www.acquistinretepa.it</w:t>
        </w:r>
      </w:hyperlink>
      <w:r w:rsidRPr="00A86E72">
        <w:rPr>
          <w:rFonts w:ascii="Verdana" w:hAnsi="Verdana" w:cs="Verdana"/>
          <w:color w:val="000000"/>
          <w:sz w:val="20"/>
          <w:szCs w:val="20"/>
          <w:lang w:eastAsia="it-IT"/>
        </w:rPr>
        <w:t>, inserendo il nome utente e la password rilasciati in fase di abilitazione, l’utente:</w:t>
      </w:r>
    </w:p>
    <w:p w:rsidR="00761388" w:rsidRPr="00A86E72" w:rsidRDefault="00761388" w:rsidP="00761388">
      <w:pPr>
        <w:autoSpaceDE w:val="0"/>
        <w:autoSpaceDN w:val="0"/>
        <w:adjustRightInd w:val="0"/>
        <w:jc w:val="both"/>
        <w:rPr>
          <w:rFonts w:ascii="Verdana" w:hAnsi="Verdana" w:cs="Verdana"/>
          <w:color w:val="000000"/>
          <w:sz w:val="20"/>
          <w:szCs w:val="20"/>
          <w:lang w:eastAsia="it-IT"/>
        </w:rPr>
      </w:pPr>
    </w:p>
    <w:p w:rsidR="00761388" w:rsidRPr="00A86E72" w:rsidRDefault="0065755E" w:rsidP="00E816A8">
      <w:pPr>
        <w:numPr>
          <w:ilvl w:val="0"/>
          <w:numId w:val="14"/>
        </w:num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r</w:t>
      </w:r>
      <w:r w:rsidR="00761388" w:rsidRPr="00A86E72">
        <w:rPr>
          <w:rFonts w:ascii="Verdana" w:hAnsi="Verdana" w:cs="Verdana"/>
          <w:color w:val="000000"/>
          <w:sz w:val="20"/>
          <w:szCs w:val="20"/>
          <w:lang w:eastAsia="it-IT"/>
        </w:rPr>
        <w:t>icerca il prodotto/servizio di interesse, sfruttando le diverse modalità di ricerca e navigazione disponibili</w:t>
      </w:r>
      <w:r w:rsidR="00D95D92" w:rsidRPr="00A86E72">
        <w:rPr>
          <w:rFonts w:ascii="Verdana" w:hAnsi="Verdana" w:cs="Verdana"/>
          <w:color w:val="000000"/>
          <w:sz w:val="20"/>
          <w:szCs w:val="20"/>
          <w:lang w:eastAsia="it-IT"/>
        </w:rPr>
        <w:t>;</w:t>
      </w:r>
    </w:p>
    <w:p w:rsidR="00761388" w:rsidRPr="00A86E72" w:rsidRDefault="0065755E" w:rsidP="00E816A8">
      <w:pPr>
        <w:numPr>
          <w:ilvl w:val="0"/>
          <w:numId w:val="14"/>
        </w:num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d</w:t>
      </w:r>
      <w:r w:rsidR="00761388" w:rsidRPr="00A86E72">
        <w:rPr>
          <w:rFonts w:ascii="Verdana" w:hAnsi="Verdana" w:cs="Verdana"/>
          <w:color w:val="000000"/>
          <w:sz w:val="20"/>
          <w:szCs w:val="20"/>
          <w:lang w:eastAsia="it-IT"/>
        </w:rPr>
        <w:t>opo aver preso visione della documentazione relativa, aggiunge al carrello il prodotto/servizio selezionato</w:t>
      </w:r>
      <w:r w:rsidR="00D95D92" w:rsidRPr="00A86E72">
        <w:rPr>
          <w:rFonts w:ascii="Verdana" w:hAnsi="Verdana" w:cs="Verdana"/>
          <w:color w:val="000000"/>
          <w:sz w:val="20"/>
          <w:szCs w:val="20"/>
          <w:lang w:eastAsia="it-IT"/>
        </w:rPr>
        <w:t>;</w:t>
      </w:r>
    </w:p>
    <w:p w:rsidR="00761388" w:rsidRPr="00A86E72" w:rsidRDefault="0065755E" w:rsidP="00E816A8">
      <w:pPr>
        <w:numPr>
          <w:ilvl w:val="0"/>
          <w:numId w:val="14"/>
        </w:num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d</w:t>
      </w:r>
      <w:r w:rsidR="00761388" w:rsidRPr="00A86E72">
        <w:rPr>
          <w:rFonts w:ascii="Verdana" w:hAnsi="Verdana" w:cs="Verdana"/>
          <w:color w:val="000000"/>
          <w:sz w:val="20"/>
          <w:szCs w:val="20"/>
          <w:lang w:eastAsia="it-IT"/>
        </w:rPr>
        <w:t>al carrello, procede con la creazione dell’ordine</w:t>
      </w:r>
      <w:r w:rsidR="003B5989">
        <w:rPr>
          <w:rFonts w:ascii="Verdana" w:hAnsi="Verdana" w:cs="Verdana"/>
          <w:color w:val="000000"/>
          <w:sz w:val="20"/>
          <w:szCs w:val="20"/>
          <w:lang w:eastAsia="it-IT"/>
        </w:rPr>
        <w:t xml:space="preserve"> diretto</w:t>
      </w:r>
      <w:r w:rsidR="00D95D92" w:rsidRPr="00A86E72">
        <w:rPr>
          <w:rFonts w:ascii="Verdana" w:hAnsi="Verdana" w:cs="Verdana"/>
          <w:color w:val="000000"/>
          <w:sz w:val="20"/>
          <w:szCs w:val="20"/>
          <w:lang w:eastAsia="it-IT"/>
        </w:rPr>
        <w:t>;</w:t>
      </w:r>
    </w:p>
    <w:p w:rsidR="00761388" w:rsidRPr="00A86E72" w:rsidRDefault="0065755E" w:rsidP="00E816A8">
      <w:pPr>
        <w:numPr>
          <w:ilvl w:val="0"/>
          <w:numId w:val="14"/>
        </w:num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c</w:t>
      </w:r>
      <w:r w:rsidR="00761388" w:rsidRPr="00A86E72">
        <w:rPr>
          <w:rFonts w:ascii="Verdana" w:hAnsi="Verdana" w:cs="Verdana"/>
          <w:color w:val="000000"/>
          <w:sz w:val="20"/>
          <w:szCs w:val="20"/>
          <w:lang w:eastAsia="it-IT"/>
        </w:rPr>
        <w:t>ompila l’ordine in ogni sua parte e procede alla generazione del formato elettronico dello stesso e al suo salvataggio sul proprio PC</w:t>
      </w:r>
      <w:r w:rsidR="00D95D92" w:rsidRPr="00A86E72">
        <w:rPr>
          <w:rFonts w:ascii="Verdana" w:hAnsi="Verdana" w:cs="Verdana"/>
          <w:color w:val="000000"/>
          <w:sz w:val="20"/>
          <w:szCs w:val="20"/>
          <w:lang w:eastAsia="it-IT"/>
        </w:rPr>
        <w:t>;</w:t>
      </w:r>
    </w:p>
    <w:p w:rsidR="00761388" w:rsidRPr="00A86E72" w:rsidRDefault="0065755E" w:rsidP="00E816A8">
      <w:pPr>
        <w:numPr>
          <w:ilvl w:val="0"/>
          <w:numId w:val="14"/>
        </w:num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d</w:t>
      </w:r>
      <w:r w:rsidR="00761388" w:rsidRPr="00A86E72">
        <w:rPr>
          <w:rFonts w:ascii="Verdana" w:hAnsi="Verdana" w:cs="Verdana"/>
          <w:color w:val="000000"/>
          <w:sz w:val="20"/>
          <w:szCs w:val="20"/>
          <w:lang w:eastAsia="it-IT"/>
        </w:rPr>
        <w:t>opo aver ricaricato a sistema il documento firmato digitalmente, effettua l’invio dell’ordine al Fornitore tramite il sistema</w:t>
      </w:r>
      <w:r w:rsidR="00005F26" w:rsidRPr="00A86E72">
        <w:rPr>
          <w:rFonts w:ascii="Verdana" w:hAnsi="Verdana" w:cs="Verdana"/>
          <w:color w:val="000000"/>
          <w:sz w:val="20"/>
          <w:szCs w:val="20"/>
          <w:lang w:eastAsia="it-IT"/>
        </w:rPr>
        <w:t>.</w:t>
      </w:r>
    </w:p>
    <w:p w:rsidR="00761388" w:rsidRPr="00A86E72" w:rsidRDefault="00761388" w:rsidP="00761388">
      <w:pPr>
        <w:autoSpaceDE w:val="0"/>
        <w:autoSpaceDN w:val="0"/>
        <w:adjustRightInd w:val="0"/>
        <w:ind w:left="420"/>
        <w:jc w:val="both"/>
        <w:rPr>
          <w:rFonts w:ascii="Verdana" w:hAnsi="Verdana" w:cs="Verdana"/>
          <w:color w:val="000000"/>
          <w:sz w:val="20"/>
          <w:szCs w:val="20"/>
          <w:lang w:eastAsia="it-IT"/>
        </w:rPr>
      </w:pPr>
    </w:p>
    <w:p w:rsidR="00761388" w:rsidRPr="00A86E72" w:rsidRDefault="00761388" w:rsidP="00AF5A41">
      <w:pPr>
        <w:autoSpaceDE w:val="0"/>
        <w:autoSpaceDN w:val="0"/>
        <w:adjustRightInd w:val="0"/>
        <w:jc w:val="both"/>
        <w:rPr>
          <w:rFonts w:ascii="Verdana" w:hAnsi="Verdana" w:cs="Verdana"/>
          <w:color w:val="000000"/>
          <w:sz w:val="20"/>
          <w:szCs w:val="20"/>
          <w:lang w:eastAsia="it-IT"/>
        </w:rPr>
      </w:pPr>
      <w:r w:rsidRPr="00A86E72">
        <w:rPr>
          <w:rFonts w:ascii="Verdana" w:hAnsi="Verdana" w:cs="Verdana"/>
          <w:color w:val="000000"/>
          <w:sz w:val="20"/>
          <w:szCs w:val="20"/>
          <w:lang w:eastAsia="it-IT"/>
        </w:rPr>
        <w:t>Da questo momento sarà possibile consultare lo stato di avanzamento dell’ordine attraverso le funzioni rese disponibili nella sezione Area Personale.</w:t>
      </w:r>
    </w:p>
    <w:p w:rsidR="00761388" w:rsidRPr="00A86E72" w:rsidRDefault="00761388">
      <w:pPr>
        <w:pStyle w:val="Titolo1"/>
      </w:pPr>
    </w:p>
    <w:p w:rsidR="0065755E" w:rsidRPr="00A86E72" w:rsidRDefault="0065755E" w:rsidP="0065755E">
      <w:pPr>
        <w:pStyle w:val="BodyText21"/>
        <w:spacing w:after="120"/>
        <w:rPr>
          <w:rFonts w:ascii="Verdana" w:hAnsi="Verdana"/>
          <w:sz w:val="20"/>
        </w:rPr>
      </w:pPr>
      <w:r w:rsidRPr="00A86E72">
        <w:rPr>
          <w:rFonts w:ascii="Verdana" w:hAnsi="Verdana"/>
          <w:sz w:val="20"/>
        </w:rPr>
        <w:t>Qualora le Amministrazioni ordinanti abbiano necessità che alcuni prodotti siano consegnati in luoghi diversi, devono darne evidenza nell’Ordinativo, utilizzando la funzione del Multi</w:t>
      </w:r>
      <w:r w:rsidR="00AB0CA5">
        <w:rPr>
          <w:rFonts w:ascii="Verdana" w:hAnsi="Verdana"/>
          <w:sz w:val="20"/>
        </w:rPr>
        <w:t>-i</w:t>
      </w:r>
      <w:r w:rsidRPr="00A86E72">
        <w:rPr>
          <w:rFonts w:ascii="Verdana" w:hAnsi="Verdana"/>
          <w:sz w:val="20"/>
        </w:rPr>
        <w:t xml:space="preserve">ndirizzo. </w:t>
      </w:r>
    </w:p>
    <w:p w:rsidR="0065755E" w:rsidRPr="00A86E72" w:rsidRDefault="0065755E" w:rsidP="0065755E">
      <w:pPr>
        <w:jc w:val="both"/>
        <w:rPr>
          <w:rFonts w:ascii="Verdana" w:hAnsi="Verdana"/>
          <w:sz w:val="20"/>
          <w:szCs w:val="20"/>
        </w:rPr>
      </w:pPr>
      <w:r w:rsidRPr="00A86E72">
        <w:rPr>
          <w:rFonts w:ascii="Verdana" w:hAnsi="Verdana"/>
          <w:sz w:val="20"/>
          <w:szCs w:val="20"/>
        </w:rPr>
        <w:t xml:space="preserve">Dal momento dell’invio dell’ordinativo l’Amministrazione ordinante può, nel termine di 24 ore, </w:t>
      </w:r>
      <w:r w:rsidR="0068466B">
        <w:rPr>
          <w:rFonts w:ascii="Verdana" w:hAnsi="Verdana"/>
          <w:sz w:val="20"/>
          <w:szCs w:val="20"/>
        </w:rPr>
        <w:t>revocarlo</w:t>
      </w:r>
      <w:r w:rsidRPr="00A86E72">
        <w:rPr>
          <w:rFonts w:ascii="Verdana" w:hAnsi="Verdana"/>
          <w:sz w:val="20"/>
          <w:szCs w:val="20"/>
        </w:rPr>
        <w:t>; scaduto tale termine, l’ordine diventa irrevocabile e il Fornitore è tenuto a darvi seguito nei termini previsti dalla Convenzione.</w:t>
      </w:r>
    </w:p>
    <w:p w:rsidR="00761388" w:rsidRDefault="00761388" w:rsidP="00761388">
      <w:pPr>
        <w:jc w:val="both"/>
        <w:rPr>
          <w:rFonts w:ascii="Verdana" w:hAnsi="Verdana"/>
          <w:sz w:val="20"/>
          <w:szCs w:val="20"/>
        </w:rPr>
      </w:pPr>
    </w:p>
    <w:p w:rsidR="00330FB7" w:rsidRDefault="00330FB7" w:rsidP="00761388">
      <w:pPr>
        <w:jc w:val="both"/>
        <w:rPr>
          <w:rFonts w:ascii="Verdana" w:hAnsi="Verdana"/>
          <w:sz w:val="20"/>
          <w:szCs w:val="20"/>
        </w:rPr>
      </w:pPr>
    </w:p>
    <w:p w:rsidR="00E672C4" w:rsidRPr="00A86E72" w:rsidRDefault="00E672C4" w:rsidP="00761388">
      <w:pPr>
        <w:jc w:val="both"/>
        <w:rPr>
          <w:rFonts w:ascii="Verdana" w:hAnsi="Verdana"/>
          <w:sz w:val="20"/>
          <w:szCs w:val="20"/>
        </w:rPr>
      </w:pPr>
    </w:p>
    <w:p w:rsidR="000268E6" w:rsidRPr="00C515A5" w:rsidRDefault="000268E6" w:rsidP="000268E6">
      <w:pPr>
        <w:pStyle w:val="Titolo1"/>
        <w:keepLines/>
        <w:spacing w:line="360" w:lineRule="auto"/>
        <w:rPr>
          <w:rFonts w:cs="Trebuchet MS"/>
          <w:color w:val="A02213"/>
          <w:szCs w:val="22"/>
        </w:rPr>
      </w:pPr>
      <w:bookmarkStart w:id="54" w:name="_Toc437946375"/>
      <w:r>
        <w:rPr>
          <w:rFonts w:cs="Trebuchet MS"/>
          <w:color w:val="A02213"/>
          <w:szCs w:val="22"/>
        </w:rPr>
        <w:lastRenderedPageBreak/>
        <w:t>7</w:t>
      </w:r>
      <w:r w:rsidRPr="00C515A5">
        <w:rPr>
          <w:rFonts w:cs="Trebuchet MS"/>
          <w:color w:val="A02213"/>
          <w:szCs w:val="22"/>
        </w:rPr>
        <w:t>.</w:t>
      </w:r>
      <w:r w:rsidRPr="00C515A5">
        <w:rPr>
          <w:rFonts w:cs="Trebuchet MS"/>
          <w:color w:val="A02213"/>
          <w:szCs w:val="22"/>
        </w:rPr>
        <w:tab/>
      </w:r>
      <w:r>
        <w:rPr>
          <w:rFonts w:cs="Trebuchet MS"/>
          <w:color w:val="A02213"/>
          <w:szCs w:val="22"/>
        </w:rPr>
        <w:t>Riferimenti del Fornitore</w:t>
      </w:r>
      <w:bookmarkEnd w:id="54"/>
    </w:p>
    <w:p w:rsidR="000268E6" w:rsidRDefault="000268E6" w:rsidP="000268E6">
      <w:pPr>
        <w:pStyle w:val="Titolo2"/>
        <w:spacing w:before="120"/>
        <w:jc w:val="both"/>
        <w:rPr>
          <w:rFonts w:ascii="Verdana" w:hAnsi="Verdana" w:cs="Trebuchet MS"/>
          <w:i w:val="0"/>
          <w:iCs w:val="0"/>
          <w:color w:val="A02213"/>
          <w:sz w:val="22"/>
          <w:szCs w:val="22"/>
          <w:lang w:bidi="en-US"/>
        </w:rPr>
      </w:pPr>
      <w:bookmarkStart w:id="55" w:name="_Toc437946376"/>
      <w:r>
        <w:rPr>
          <w:rFonts w:ascii="Verdana" w:hAnsi="Verdana" w:cs="Trebuchet MS"/>
          <w:i w:val="0"/>
          <w:iCs w:val="0"/>
          <w:color w:val="A02213"/>
          <w:sz w:val="22"/>
          <w:szCs w:val="22"/>
          <w:lang w:bidi="en-US"/>
        </w:rPr>
        <w:t>7.1 Cal</w:t>
      </w:r>
      <w:r w:rsidR="003B6311">
        <w:rPr>
          <w:rFonts w:ascii="Verdana" w:hAnsi="Verdana" w:cs="Trebuchet MS"/>
          <w:i w:val="0"/>
          <w:iCs w:val="0"/>
          <w:color w:val="A02213"/>
          <w:sz w:val="22"/>
          <w:szCs w:val="22"/>
          <w:lang w:bidi="en-US"/>
        </w:rPr>
        <w:t>l Center</w:t>
      </w:r>
      <w:bookmarkEnd w:id="55"/>
    </w:p>
    <w:p w:rsidR="00C66234" w:rsidRDefault="00C66234" w:rsidP="00C66234">
      <w:pPr>
        <w:rPr>
          <w:lang w:bidi="en-US"/>
        </w:rPr>
      </w:pPr>
    </w:p>
    <w:tbl>
      <w:tblPr>
        <w:tblW w:w="6714" w:type="pct"/>
        <w:tblInd w:w="-1348" w:type="dxa"/>
        <w:tblLayout w:type="fixed"/>
        <w:tblCellMar>
          <w:left w:w="70" w:type="dxa"/>
          <w:right w:w="70" w:type="dxa"/>
        </w:tblCellMar>
        <w:tblLook w:val="04A0" w:firstRow="1" w:lastRow="0" w:firstColumn="1" w:lastColumn="0" w:noHBand="0" w:noVBand="1"/>
      </w:tblPr>
      <w:tblGrid>
        <w:gridCol w:w="3687"/>
        <w:gridCol w:w="1843"/>
        <w:gridCol w:w="1420"/>
        <w:gridCol w:w="1415"/>
        <w:gridCol w:w="2976"/>
      </w:tblGrid>
      <w:tr w:rsidR="00F34D79" w:rsidRPr="00C66234" w:rsidTr="00F34D79">
        <w:trPr>
          <w:trHeight w:val="750"/>
        </w:trPr>
        <w:tc>
          <w:tcPr>
            <w:tcW w:w="1625" w:type="pct"/>
            <w:tcBorders>
              <w:top w:val="single" w:sz="8" w:space="0" w:color="auto"/>
              <w:left w:val="single" w:sz="8" w:space="0" w:color="auto"/>
              <w:bottom w:val="single" w:sz="4" w:space="0" w:color="auto"/>
              <w:right w:val="single" w:sz="4" w:space="0" w:color="auto"/>
            </w:tcBorders>
            <w:shd w:val="clear" w:color="000000" w:fill="632523"/>
            <w:noWrap/>
            <w:vAlign w:val="center"/>
            <w:hideMark/>
          </w:tcPr>
          <w:p w:rsidR="00C66234" w:rsidRPr="00C66234" w:rsidRDefault="00C66234" w:rsidP="00C66234">
            <w:pPr>
              <w:jc w:val="center"/>
              <w:rPr>
                <w:rFonts w:ascii="Verdana" w:hAnsi="Verdana" w:cs="Arial"/>
                <w:b/>
                <w:bCs/>
                <w:color w:val="FFFFFF"/>
                <w:sz w:val="22"/>
                <w:szCs w:val="22"/>
                <w:lang w:eastAsia="it-IT"/>
              </w:rPr>
            </w:pPr>
            <w:r w:rsidRPr="00C66234">
              <w:rPr>
                <w:rFonts w:ascii="Verdana" w:hAnsi="Verdana" w:cs="Arial"/>
                <w:b/>
                <w:bCs/>
                <w:color w:val="FFFFFF"/>
                <w:sz w:val="20"/>
                <w:szCs w:val="22"/>
                <w:lang w:eastAsia="it-IT"/>
              </w:rPr>
              <w:t>0</w:t>
            </w:r>
          </w:p>
        </w:tc>
        <w:tc>
          <w:tcPr>
            <w:tcW w:w="812" w:type="pct"/>
            <w:tcBorders>
              <w:top w:val="single" w:sz="8" w:space="0" w:color="auto"/>
              <w:left w:val="nil"/>
              <w:bottom w:val="single" w:sz="4" w:space="0" w:color="auto"/>
              <w:right w:val="single" w:sz="4" w:space="0" w:color="auto"/>
            </w:tcBorders>
            <w:shd w:val="clear" w:color="000000" w:fill="632523"/>
            <w:noWrap/>
            <w:vAlign w:val="center"/>
            <w:hideMark/>
          </w:tcPr>
          <w:p w:rsidR="00C66234" w:rsidRPr="00F34D79" w:rsidRDefault="00C66234" w:rsidP="00C66234">
            <w:pPr>
              <w:jc w:val="center"/>
              <w:rPr>
                <w:rFonts w:ascii="Verdana" w:hAnsi="Verdana" w:cs="Arial"/>
                <w:b/>
                <w:bCs/>
                <w:color w:val="FFFFFF"/>
                <w:sz w:val="18"/>
                <w:szCs w:val="18"/>
                <w:lang w:eastAsia="it-IT"/>
              </w:rPr>
            </w:pPr>
            <w:r w:rsidRPr="00F34D79">
              <w:rPr>
                <w:rFonts w:ascii="Verdana" w:hAnsi="Verdana" w:cs="Arial"/>
                <w:b/>
                <w:bCs/>
                <w:color w:val="FFFFFF"/>
                <w:sz w:val="18"/>
                <w:szCs w:val="18"/>
                <w:lang w:eastAsia="it-IT"/>
              </w:rPr>
              <w:t>RESPONSABILE</w:t>
            </w:r>
          </w:p>
        </w:tc>
        <w:tc>
          <w:tcPr>
            <w:tcW w:w="626" w:type="pct"/>
            <w:tcBorders>
              <w:top w:val="single" w:sz="8" w:space="0" w:color="auto"/>
              <w:left w:val="nil"/>
              <w:bottom w:val="single" w:sz="4" w:space="0" w:color="auto"/>
              <w:right w:val="single" w:sz="4" w:space="0" w:color="auto"/>
            </w:tcBorders>
            <w:shd w:val="clear" w:color="000000" w:fill="632523"/>
            <w:noWrap/>
            <w:vAlign w:val="center"/>
            <w:hideMark/>
          </w:tcPr>
          <w:p w:rsidR="00C66234" w:rsidRPr="00F34D79" w:rsidRDefault="00C66234" w:rsidP="00C66234">
            <w:pPr>
              <w:jc w:val="center"/>
              <w:rPr>
                <w:rFonts w:ascii="Verdana" w:hAnsi="Verdana" w:cs="Arial"/>
                <w:b/>
                <w:bCs/>
                <w:color w:val="FFFFFF"/>
                <w:sz w:val="20"/>
                <w:szCs w:val="20"/>
                <w:lang w:eastAsia="it-IT"/>
              </w:rPr>
            </w:pPr>
            <w:r w:rsidRPr="00F34D79">
              <w:rPr>
                <w:rFonts w:ascii="Verdana" w:hAnsi="Verdana" w:cs="Arial"/>
                <w:b/>
                <w:bCs/>
                <w:color w:val="FFFFFF"/>
                <w:sz w:val="20"/>
                <w:szCs w:val="20"/>
                <w:lang w:eastAsia="it-IT"/>
              </w:rPr>
              <w:t>TEL</w:t>
            </w:r>
          </w:p>
        </w:tc>
        <w:tc>
          <w:tcPr>
            <w:tcW w:w="624" w:type="pct"/>
            <w:tcBorders>
              <w:top w:val="single" w:sz="8" w:space="0" w:color="auto"/>
              <w:left w:val="nil"/>
              <w:bottom w:val="single" w:sz="4" w:space="0" w:color="auto"/>
              <w:right w:val="single" w:sz="4" w:space="0" w:color="auto"/>
            </w:tcBorders>
            <w:shd w:val="clear" w:color="000000" w:fill="632523"/>
            <w:noWrap/>
            <w:vAlign w:val="center"/>
            <w:hideMark/>
          </w:tcPr>
          <w:p w:rsidR="00C66234" w:rsidRPr="00F34D79" w:rsidRDefault="00C66234" w:rsidP="00C66234">
            <w:pPr>
              <w:jc w:val="center"/>
              <w:rPr>
                <w:rFonts w:ascii="Verdana" w:hAnsi="Verdana" w:cs="Arial"/>
                <w:b/>
                <w:bCs/>
                <w:color w:val="FFFFFF"/>
                <w:sz w:val="20"/>
                <w:szCs w:val="20"/>
                <w:lang w:eastAsia="it-IT"/>
              </w:rPr>
            </w:pPr>
            <w:r w:rsidRPr="00F34D79">
              <w:rPr>
                <w:rFonts w:ascii="Verdana" w:hAnsi="Verdana" w:cs="Arial"/>
                <w:b/>
                <w:bCs/>
                <w:color w:val="FFFFFF"/>
                <w:sz w:val="20"/>
                <w:szCs w:val="20"/>
                <w:lang w:eastAsia="it-IT"/>
              </w:rPr>
              <w:t>FAX</w:t>
            </w:r>
          </w:p>
        </w:tc>
        <w:tc>
          <w:tcPr>
            <w:tcW w:w="1312" w:type="pct"/>
            <w:tcBorders>
              <w:top w:val="single" w:sz="8" w:space="0" w:color="auto"/>
              <w:left w:val="nil"/>
              <w:bottom w:val="single" w:sz="4" w:space="0" w:color="auto"/>
              <w:right w:val="single" w:sz="8" w:space="0" w:color="auto"/>
            </w:tcBorders>
            <w:shd w:val="clear" w:color="000000" w:fill="632523"/>
            <w:noWrap/>
            <w:vAlign w:val="center"/>
            <w:hideMark/>
          </w:tcPr>
          <w:p w:rsidR="00C66234" w:rsidRPr="00F34D79" w:rsidRDefault="00C66234" w:rsidP="00C66234">
            <w:pPr>
              <w:jc w:val="center"/>
              <w:rPr>
                <w:rFonts w:ascii="Verdana" w:hAnsi="Verdana" w:cs="Arial"/>
                <w:b/>
                <w:bCs/>
                <w:color w:val="FFFFFF"/>
                <w:sz w:val="20"/>
                <w:szCs w:val="20"/>
                <w:lang w:eastAsia="it-IT"/>
              </w:rPr>
            </w:pPr>
            <w:r w:rsidRPr="00F34D79">
              <w:rPr>
                <w:rFonts w:ascii="Verdana" w:hAnsi="Verdana" w:cs="Arial"/>
                <w:b/>
                <w:bCs/>
                <w:color w:val="FFFFFF"/>
                <w:sz w:val="20"/>
                <w:szCs w:val="20"/>
                <w:lang w:eastAsia="it-IT"/>
              </w:rPr>
              <w:t>EMAIL</w:t>
            </w:r>
          </w:p>
        </w:tc>
      </w:tr>
      <w:tr w:rsidR="00F34D79" w:rsidRPr="00C66234" w:rsidTr="00F34D79">
        <w:trPr>
          <w:trHeight w:val="1695"/>
        </w:trPr>
        <w:tc>
          <w:tcPr>
            <w:tcW w:w="1625" w:type="pct"/>
            <w:tcBorders>
              <w:top w:val="nil"/>
              <w:left w:val="single" w:sz="8" w:space="0" w:color="auto"/>
              <w:bottom w:val="single" w:sz="4" w:space="0" w:color="auto"/>
              <w:right w:val="single" w:sz="4" w:space="0" w:color="auto"/>
            </w:tcBorders>
            <w:shd w:val="clear" w:color="auto" w:fill="auto"/>
            <w:hideMark/>
          </w:tcPr>
          <w:p w:rsidR="00C66234" w:rsidRPr="00C66234" w:rsidRDefault="00C66234" w:rsidP="00F34D79">
            <w:pPr>
              <w:rPr>
                <w:rFonts w:ascii="Verdana" w:hAnsi="Verdana" w:cs="Arial"/>
                <w:b/>
                <w:bCs/>
                <w:sz w:val="20"/>
                <w:szCs w:val="20"/>
                <w:lang w:eastAsia="it-IT"/>
              </w:rPr>
            </w:pPr>
            <w:r w:rsidRPr="00C66234">
              <w:rPr>
                <w:rFonts w:ascii="Verdana" w:hAnsi="Verdana" w:cs="Arial"/>
                <w:b/>
                <w:bCs/>
                <w:sz w:val="20"/>
                <w:szCs w:val="20"/>
                <w:lang w:eastAsia="it-IT"/>
              </w:rPr>
              <w:t>CALL CENTER COMMERCIALE</w:t>
            </w:r>
            <w:r w:rsidRPr="00C66234">
              <w:rPr>
                <w:rFonts w:ascii="Verdana" w:hAnsi="Verdana" w:cs="Arial"/>
                <w:sz w:val="20"/>
                <w:szCs w:val="20"/>
                <w:lang w:eastAsia="it-IT"/>
              </w:rPr>
              <w:t xml:space="preserve"> </w:t>
            </w:r>
            <w:r w:rsidRPr="00C66234">
              <w:rPr>
                <w:rFonts w:ascii="Verdana" w:hAnsi="Verdana" w:cs="Arial"/>
                <w:sz w:val="20"/>
                <w:szCs w:val="20"/>
                <w:lang w:eastAsia="it-IT"/>
              </w:rPr>
              <w:br/>
              <w:t>Fornisce informazioni commerciali sulla convenzione, quali prodotti, listini, procedure e modalità di compilazione/accettazione ordinativi di fornitura apparecchiature in convenzione</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8"/>
                <w:szCs w:val="18"/>
                <w:lang w:eastAsia="it-IT"/>
              </w:rPr>
            </w:pPr>
            <w:r w:rsidRPr="00F34D79">
              <w:rPr>
                <w:rFonts w:ascii="Verdana" w:hAnsi="Verdana" w:cs="Arial"/>
                <w:sz w:val="18"/>
                <w:szCs w:val="18"/>
                <w:lang w:eastAsia="it-IT"/>
              </w:rPr>
              <w:t>T</w:t>
            </w:r>
            <w:r w:rsidR="00F34D79" w:rsidRPr="00F34D79">
              <w:rPr>
                <w:rFonts w:ascii="Verdana" w:hAnsi="Verdana" w:cs="Arial"/>
                <w:sz w:val="18"/>
                <w:szCs w:val="18"/>
                <w:lang w:eastAsia="it-IT"/>
              </w:rPr>
              <w:t xml:space="preserve">atiana </w:t>
            </w:r>
            <w:proofErr w:type="spellStart"/>
            <w:r w:rsidRPr="00F34D79">
              <w:rPr>
                <w:rFonts w:ascii="Verdana" w:hAnsi="Verdana" w:cs="Arial"/>
                <w:sz w:val="18"/>
                <w:szCs w:val="18"/>
                <w:lang w:eastAsia="it-IT"/>
              </w:rPr>
              <w:t>P</w:t>
            </w:r>
            <w:r w:rsidR="00F34D79" w:rsidRPr="00F34D79">
              <w:rPr>
                <w:rFonts w:ascii="Verdana" w:hAnsi="Verdana" w:cs="Arial"/>
                <w:sz w:val="18"/>
                <w:szCs w:val="18"/>
                <w:lang w:eastAsia="it-IT"/>
              </w:rPr>
              <w:t>apovic</w:t>
            </w:r>
            <w:proofErr w:type="spellEnd"/>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800 180984</w:t>
            </w:r>
          </w:p>
        </w:tc>
        <w:tc>
          <w:tcPr>
            <w:tcW w:w="624" w:type="pct"/>
            <w:tcBorders>
              <w:top w:val="nil"/>
              <w:left w:val="nil"/>
              <w:bottom w:val="single" w:sz="4" w:space="0" w:color="auto"/>
              <w:right w:val="single" w:sz="4" w:space="0" w:color="auto"/>
            </w:tcBorders>
            <w:shd w:val="clear" w:color="auto" w:fill="auto"/>
            <w:vAlign w:val="center"/>
            <w:hideMark/>
          </w:tcPr>
          <w:p w:rsidR="00C66234" w:rsidRPr="00C66234" w:rsidRDefault="005E736E" w:rsidP="00C66234">
            <w:pPr>
              <w:jc w:val="center"/>
              <w:rPr>
                <w:rFonts w:ascii="Verdana" w:hAnsi="Verdana" w:cs="Arial"/>
                <w:sz w:val="20"/>
                <w:szCs w:val="20"/>
                <w:lang w:eastAsia="it-IT"/>
              </w:rPr>
            </w:pPr>
            <w:r w:rsidRPr="005E736E">
              <w:rPr>
                <w:rFonts w:ascii="Verdana" w:hAnsi="Verdana" w:cs="Arial"/>
                <w:sz w:val="20"/>
                <w:szCs w:val="20"/>
                <w:lang w:eastAsia="it-IT"/>
              </w:rPr>
              <w:t>800180973</w:t>
            </w:r>
          </w:p>
        </w:tc>
        <w:tc>
          <w:tcPr>
            <w:tcW w:w="1312" w:type="pct"/>
            <w:tcBorders>
              <w:top w:val="nil"/>
              <w:left w:val="nil"/>
              <w:bottom w:val="single" w:sz="4" w:space="0" w:color="auto"/>
              <w:right w:val="single" w:sz="8"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15" w:history="1">
              <w:r w:rsidR="00C66234" w:rsidRPr="00C66234">
                <w:rPr>
                  <w:rFonts w:ascii="Arial" w:hAnsi="Arial" w:cs="Arial"/>
                  <w:color w:val="0000FF"/>
                  <w:sz w:val="20"/>
                  <w:szCs w:val="20"/>
                  <w:u w:val="single"/>
                  <w:lang w:eastAsia="it-IT"/>
                </w:rPr>
                <w:t>fotocopiatrici25.ITA@xerox.com</w:t>
              </w:r>
            </w:hyperlink>
          </w:p>
        </w:tc>
      </w:tr>
      <w:tr w:rsidR="00F34D79" w:rsidRPr="00C66234" w:rsidTr="00F34D79">
        <w:trPr>
          <w:trHeight w:val="1065"/>
        </w:trPr>
        <w:tc>
          <w:tcPr>
            <w:tcW w:w="1625" w:type="pct"/>
            <w:tcBorders>
              <w:top w:val="nil"/>
              <w:left w:val="single" w:sz="8" w:space="0" w:color="auto"/>
              <w:bottom w:val="single" w:sz="4" w:space="0" w:color="auto"/>
              <w:right w:val="single" w:sz="4" w:space="0" w:color="auto"/>
            </w:tcBorders>
            <w:shd w:val="clear" w:color="auto" w:fill="auto"/>
            <w:hideMark/>
          </w:tcPr>
          <w:p w:rsidR="00C66234" w:rsidRPr="00C66234" w:rsidRDefault="00C66234" w:rsidP="00C66234">
            <w:pPr>
              <w:rPr>
                <w:rFonts w:ascii="Verdana" w:hAnsi="Verdana" w:cs="Arial"/>
                <w:b/>
                <w:bCs/>
                <w:sz w:val="20"/>
                <w:szCs w:val="20"/>
                <w:lang w:eastAsia="it-IT"/>
              </w:rPr>
            </w:pPr>
            <w:r w:rsidRPr="00C66234">
              <w:rPr>
                <w:rFonts w:ascii="Verdana" w:hAnsi="Verdana" w:cs="Arial"/>
                <w:b/>
                <w:bCs/>
                <w:sz w:val="20"/>
                <w:szCs w:val="20"/>
                <w:lang w:eastAsia="it-IT"/>
              </w:rPr>
              <w:t>CALL CENTER ASSISTENZA TECNICA</w:t>
            </w:r>
            <w:r w:rsidRPr="00C66234">
              <w:rPr>
                <w:rFonts w:ascii="Verdana" w:hAnsi="Verdana" w:cs="Arial"/>
                <w:b/>
                <w:bCs/>
                <w:sz w:val="20"/>
                <w:szCs w:val="20"/>
                <w:lang w:eastAsia="it-IT"/>
              </w:rPr>
              <w:br/>
            </w:r>
            <w:r w:rsidRPr="00C66234">
              <w:rPr>
                <w:rFonts w:ascii="Verdana" w:hAnsi="Verdana" w:cs="Arial"/>
                <w:sz w:val="20"/>
                <w:szCs w:val="20"/>
                <w:lang w:eastAsia="it-IT"/>
              </w:rPr>
              <w:t>Richieste di intervento tecnico;</w:t>
            </w:r>
            <w:r w:rsidRPr="00C66234">
              <w:rPr>
                <w:rFonts w:ascii="Verdana" w:hAnsi="Verdana" w:cs="Arial"/>
                <w:sz w:val="20"/>
                <w:szCs w:val="20"/>
                <w:lang w:eastAsia="it-IT"/>
              </w:rPr>
              <w:br/>
              <w:t>richieste informazioni su tempistiche di installazioni</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2"/>
                <w:szCs w:val="22"/>
                <w:lang w:eastAsia="it-IT"/>
              </w:rPr>
            </w:pPr>
            <w:r w:rsidRPr="00C66234">
              <w:rPr>
                <w:rFonts w:ascii="Verdana" w:hAnsi="Verdana" w:cs="Arial"/>
                <w:sz w:val="22"/>
                <w:szCs w:val="22"/>
                <w:lang w:eastAsia="it-IT"/>
              </w:rPr>
              <w:t> </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800 180984</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C66234" w:rsidRDefault="005E736E" w:rsidP="00C66234">
            <w:pPr>
              <w:jc w:val="center"/>
              <w:rPr>
                <w:rFonts w:ascii="Verdana" w:hAnsi="Verdana" w:cs="Arial"/>
                <w:sz w:val="20"/>
                <w:szCs w:val="20"/>
                <w:lang w:eastAsia="it-IT"/>
              </w:rPr>
            </w:pPr>
            <w:r w:rsidRPr="005E736E">
              <w:rPr>
                <w:rFonts w:ascii="Verdana" w:hAnsi="Verdana" w:cs="Arial"/>
                <w:sz w:val="20"/>
                <w:szCs w:val="20"/>
                <w:lang w:eastAsia="it-IT"/>
              </w:rPr>
              <w:t>800180973</w:t>
            </w:r>
          </w:p>
        </w:tc>
        <w:tc>
          <w:tcPr>
            <w:tcW w:w="1312" w:type="pct"/>
            <w:tcBorders>
              <w:top w:val="nil"/>
              <w:left w:val="nil"/>
              <w:bottom w:val="single" w:sz="4" w:space="0" w:color="auto"/>
              <w:right w:val="single" w:sz="8" w:space="0" w:color="auto"/>
            </w:tcBorders>
            <w:shd w:val="clear" w:color="auto" w:fill="auto"/>
            <w:noWrap/>
            <w:vAlign w:val="center"/>
            <w:hideMark/>
          </w:tcPr>
          <w:p w:rsidR="00C66234" w:rsidRPr="00C66234" w:rsidRDefault="00C66234" w:rsidP="00C66234">
            <w:pPr>
              <w:jc w:val="center"/>
              <w:rPr>
                <w:rFonts w:ascii="Verdana" w:hAnsi="Verdana" w:cs="Arial"/>
                <w:color w:val="0000FF"/>
                <w:sz w:val="22"/>
                <w:szCs w:val="22"/>
                <w:u w:val="single"/>
                <w:lang w:eastAsia="it-IT"/>
              </w:rPr>
            </w:pPr>
            <w:r w:rsidRPr="00C66234">
              <w:rPr>
                <w:rFonts w:ascii="Verdana" w:hAnsi="Verdana" w:cs="Arial"/>
                <w:color w:val="0000FF"/>
                <w:sz w:val="22"/>
                <w:szCs w:val="22"/>
                <w:u w:val="single"/>
                <w:lang w:eastAsia="it-IT"/>
              </w:rPr>
              <w:t> </w:t>
            </w:r>
          </w:p>
        </w:tc>
      </w:tr>
      <w:tr w:rsidR="00F34D79" w:rsidRPr="00C66234" w:rsidTr="00F34D79">
        <w:trPr>
          <w:trHeight w:val="750"/>
        </w:trPr>
        <w:tc>
          <w:tcPr>
            <w:tcW w:w="1625" w:type="pct"/>
            <w:tcBorders>
              <w:top w:val="nil"/>
              <w:left w:val="single" w:sz="8" w:space="0" w:color="auto"/>
              <w:bottom w:val="single" w:sz="4" w:space="0" w:color="auto"/>
              <w:right w:val="single" w:sz="4" w:space="0" w:color="auto"/>
            </w:tcBorders>
            <w:shd w:val="clear" w:color="auto" w:fill="auto"/>
            <w:hideMark/>
          </w:tcPr>
          <w:p w:rsidR="00C66234" w:rsidRPr="00C66234" w:rsidRDefault="00C66234" w:rsidP="00C66234">
            <w:pPr>
              <w:rPr>
                <w:rFonts w:ascii="Verdana" w:hAnsi="Verdana" w:cs="Arial"/>
                <w:sz w:val="20"/>
                <w:szCs w:val="20"/>
                <w:lang w:eastAsia="it-IT"/>
              </w:rPr>
            </w:pPr>
            <w:r w:rsidRPr="00C66234">
              <w:rPr>
                <w:rFonts w:ascii="Verdana" w:hAnsi="Verdana" w:cs="Arial"/>
                <w:sz w:val="20"/>
                <w:szCs w:val="20"/>
                <w:lang w:eastAsia="it-IT"/>
              </w:rPr>
              <w:t>Richieste di ordini consumabili;</w:t>
            </w:r>
            <w:r w:rsidRPr="00C66234">
              <w:rPr>
                <w:rFonts w:ascii="Verdana" w:hAnsi="Verdana" w:cs="Arial"/>
                <w:sz w:val="20"/>
                <w:szCs w:val="20"/>
                <w:lang w:eastAsia="it-IT"/>
              </w:rPr>
              <w:br/>
              <w:t>Richieste ritiro toner esausti</w:t>
            </w:r>
          </w:p>
        </w:tc>
        <w:tc>
          <w:tcPr>
            <w:tcW w:w="812" w:type="pct"/>
            <w:tcBorders>
              <w:top w:val="nil"/>
              <w:left w:val="nil"/>
              <w:bottom w:val="single" w:sz="4" w:space="0" w:color="auto"/>
              <w:right w:val="single" w:sz="4" w:space="0" w:color="auto"/>
            </w:tcBorders>
            <w:shd w:val="clear" w:color="auto" w:fill="auto"/>
            <w:vAlign w:val="center"/>
            <w:hideMark/>
          </w:tcPr>
          <w:p w:rsidR="00C66234" w:rsidRPr="00C66234" w:rsidRDefault="00C66234" w:rsidP="00C66234">
            <w:pPr>
              <w:jc w:val="center"/>
              <w:rPr>
                <w:rFonts w:ascii="Verdana" w:hAnsi="Verdana" w:cs="Arial"/>
                <w:sz w:val="22"/>
                <w:szCs w:val="22"/>
                <w:lang w:eastAsia="it-IT"/>
              </w:rPr>
            </w:pPr>
            <w:r w:rsidRPr="00C66234">
              <w:rPr>
                <w:rFonts w:ascii="Verdana" w:hAnsi="Verdana" w:cs="Arial"/>
                <w:sz w:val="22"/>
                <w:szCs w:val="22"/>
                <w:lang w:eastAsia="it-IT"/>
              </w:rPr>
              <w:t> </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20"/>
                <w:szCs w:val="20"/>
                <w:lang w:eastAsia="it-IT"/>
              </w:rPr>
            </w:pPr>
            <w:r w:rsidRPr="00F34D79">
              <w:rPr>
                <w:rFonts w:ascii="Verdana" w:hAnsi="Verdana" w:cs="Arial"/>
                <w:sz w:val="20"/>
                <w:szCs w:val="20"/>
                <w:lang w:eastAsia="it-IT"/>
              </w:rPr>
              <w:t>800 180984</w:t>
            </w:r>
          </w:p>
        </w:tc>
        <w:tc>
          <w:tcPr>
            <w:tcW w:w="624" w:type="pct"/>
            <w:tcBorders>
              <w:top w:val="nil"/>
              <w:left w:val="nil"/>
              <w:bottom w:val="nil"/>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 </w:t>
            </w:r>
          </w:p>
        </w:tc>
        <w:tc>
          <w:tcPr>
            <w:tcW w:w="1312" w:type="pct"/>
            <w:tcBorders>
              <w:top w:val="nil"/>
              <w:left w:val="nil"/>
              <w:bottom w:val="single" w:sz="4" w:space="0" w:color="auto"/>
              <w:right w:val="single" w:sz="8" w:space="0" w:color="auto"/>
            </w:tcBorders>
            <w:shd w:val="clear" w:color="auto" w:fill="auto"/>
            <w:noWrap/>
            <w:vAlign w:val="center"/>
            <w:hideMark/>
          </w:tcPr>
          <w:p w:rsidR="00C66234" w:rsidRPr="00C66234" w:rsidRDefault="00C66234" w:rsidP="00C66234">
            <w:pPr>
              <w:jc w:val="center"/>
              <w:rPr>
                <w:rFonts w:ascii="Verdana" w:hAnsi="Verdana" w:cs="Arial"/>
                <w:color w:val="0000FF"/>
                <w:sz w:val="22"/>
                <w:szCs w:val="22"/>
                <w:u w:val="single"/>
                <w:lang w:eastAsia="it-IT"/>
              </w:rPr>
            </w:pPr>
            <w:r w:rsidRPr="00C66234">
              <w:rPr>
                <w:rFonts w:ascii="Verdana" w:hAnsi="Verdana" w:cs="Arial"/>
                <w:color w:val="0000FF"/>
                <w:sz w:val="22"/>
                <w:szCs w:val="22"/>
                <w:u w:val="single"/>
                <w:lang w:eastAsia="it-IT"/>
              </w:rPr>
              <w:t> </w:t>
            </w:r>
          </w:p>
        </w:tc>
      </w:tr>
      <w:tr w:rsidR="00F34D79" w:rsidRPr="00C66234" w:rsidTr="00F34D79">
        <w:trPr>
          <w:trHeight w:val="570"/>
        </w:trPr>
        <w:tc>
          <w:tcPr>
            <w:tcW w:w="1625" w:type="pct"/>
            <w:tcBorders>
              <w:top w:val="single" w:sz="8" w:space="0" w:color="auto"/>
              <w:left w:val="single" w:sz="8" w:space="0" w:color="auto"/>
              <w:bottom w:val="single" w:sz="4" w:space="0" w:color="auto"/>
              <w:right w:val="single" w:sz="4" w:space="0" w:color="auto"/>
            </w:tcBorders>
            <w:shd w:val="clear" w:color="000000" w:fill="632523"/>
            <w:noWrap/>
            <w:vAlign w:val="center"/>
            <w:hideMark/>
          </w:tcPr>
          <w:p w:rsidR="00C66234" w:rsidRPr="00C66234" w:rsidRDefault="00C66234" w:rsidP="00C66234">
            <w:pPr>
              <w:jc w:val="center"/>
              <w:rPr>
                <w:rFonts w:ascii="Verdana" w:hAnsi="Verdana" w:cs="Arial"/>
                <w:b/>
                <w:bCs/>
                <w:color w:val="FFFFFF"/>
                <w:sz w:val="22"/>
                <w:szCs w:val="22"/>
                <w:lang w:eastAsia="it-IT"/>
              </w:rPr>
            </w:pPr>
            <w:r w:rsidRPr="00C66234">
              <w:rPr>
                <w:rFonts w:ascii="Verdana" w:hAnsi="Verdana" w:cs="Arial"/>
                <w:b/>
                <w:bCs/>
                <w:color w:val="FFFFFF"/>
                <w:sz w:val="22"/>
                <w:szCs w:val="22"/>
                <w:lang w:eastAsia="it-IT"/>
              </w:rPr>
              <w:t>S</w:t>
            </w:r>
            <w:r w:rsidRPr="00F34D79">
              <w:rPr>
                <w:rFonts w:ascii="Verdana" w:hAnsi="Verdana" w:cs="Arial"/>
                <w:b/>
                <w:bCs/>
                <w:color w:val="FFFFFF"/>
                <w:sz w:val="20"/>
                <w:szCs w:val="20"/>
                <w:lang w:eastAsia="it-IT"/>
              </w:rPr>
              <w:t>TRUTTURA</w:t>
            </w:r>
          </w:p>
        </w:tc>
        <w:tc>
          <w:tcPr>
            <w:tcW w:w="812" w:type="pct"/>
            <w:tcBorders>
              <w:top w:val="single" w:sz="8" w:space="0" w:color="auto"/>
              <w:left w:val="nil"/>
              <w:bottom w:val="single" w:sz="4" w:space="0" w:color="auto"/>
              <w:right w:val="single" w:sz="4" w:space="0" w:color="auto"/>
            </w:tcBorders>
            <w:shd w:val="clear" w:color="000000" w:fill="632523"/>
            <w:noWrap/>
            <w:vAlign w:val="center"/>
            <w:hideMark/>
          </w:tcPr>
          <w:p w:rsidR="00C66234" w:rsidRPr="00C66234" w:rsidRDefault="00C66234" w:rsidP="00C66234">
            <w:pPr>
              <w:jc w:val="center"/>
              <w:rPr>
                <w:rFonts w:ascii="Verdana" w:hAnsi="Verdana" w:cs="Arial"/>
                <w:b/>
                <w:bCs/>
                <w:color w:val="FFFFFF"/>
                <w:sz w:val="22"/>
                <w:szCs w:val="22"/>
                <w:lang w:eastAsia="it-IT"/>
              </w:rPr>
            </w:pPr>
            <w:r w:rsidRPr="00C66234">
              <w:rPr>
                <w:rFonts w:ascii="Verdana" w:hAnsi="Verdana" w:cs="Arial"/>
                <w:b/>
                <w:bCs/>
                <w:color w:val="FFFFFF"/>
                <w:sz w:val="22"/>
                <w:szCs w:val="22"/>
                <w:lang w:eastAsia="it-IT"/>
              </w:rPr>
              <w:t>R</w:t>
            </w:r>
            <w:r w:rsidR="00F34D79" w:rsidRPr="00C66234">
              <w:rPr>
                <w:rFonts w:ascii="Verdana" w:hAnsi="Verdana" w:cs="Arial"/>
                <w:b/>
                <w:bCs/>
                <w:color w:val="FFFFFF"/>
                <w:sz w:val="22"/>
                <w:szCs w:val="22"/>
                <w:lang w:eastAsia="it-IT"/>
              </w:rPr>
              <w:t>esponsabile</w:t>
            </w:r>
          </w:p>
        </w:tc>
        <w:tc>
          <w:tcPr>
            <w:tcW w:w="626" w:type="pct"/>
            <w:tcBorders>
              <w:top w:val="single" w:sz="8" w:space="0" w:color="auto"/>
              <w:left w:val="nil"/>
              <w:bottom w:val="single" w:sz="4" w:space="0" w:color="auto"/>
              <w:right w:val="single" w:sz="4" w:space="0" w:color="auto"/>
            </w:tcBorders>
            <w:shd w:val="clear" w:color="000000" w:fill="632523"/>
            <w:noWrap/>
            <w:vAlign w:val="center"/>
            <w:hideMark/>
          </w:tcPr>
          <w:p w:rsidR="00C66234" w:rsidRPr="00C66234" w:rsidRDefault="00C66234" w:rsidP="00C66234">
            <w:pPr>
              <w:jc w:val="center"/>
              <w:rPr>
                <w:rFonts w:ascii="Verdana" w:hAnsi="Verdana" w:cs="Arial"/>
                <w:b/>
                <w:bCs/>
                <w:color w:val="FFFFFF"/>
                <w:sz w:val="22"/>
                <w:szCs w:val="22"/>
                <w:lang w:eastAsia="it-IT"/>
              </w:rPr>
            </w:pPr>
            <w:proofErr w:type="spellStart"/>
            <w:r w:rsidRPr="00C66234">
              <w:rPr>
                <w:rFonts w:ascii="Verdana" w:hAnsi="Verdana" w:cs="Arial"/>
                <w:b/>
                <w:bCs/>
                <w:color w:val="FFFFFF"/>
                <w:sz w:val="22"/>
                <w:szCs w:val="22"/>
                <w:lang w:eastAsia="it-IT"/>
              </w:rPr>
              <w:t>T</w:t>
            </w:r>
            <w:r w:rsidR="00F34D79" w:rsidRPr="00C66234">
              <w:rPr>
                <w:rFonts w:ascii="Verdana" w:hAnsi="Verdana" w:cs="Arial"/>
                <w:b/>
                <w:bCs/>
                <w:color w:val="FFFFFF"/>
                <w:sz w:val="22"/>
                <w:szCs w:val="22"/>
                <w:lang w:eastAsia="it-IT"/>
              </w:rPr>
              <w:t>el</w:t>
            </w:r>
            <w:proofErr w:type="spellEnd"/>
          </w:p>
        </w:tc>
        <w:tc>
          <w:tcPr>
            <w:tcW w:w="624" w:type="pct"/>
            <w:tcBorders>
              <w:top w:val="single" w:sz="8" w:space="0" w:color="auto"/>
              <w:left w:val="nil"/>
              <w:bottom w:val="single" w:sz="4" w:space="0" w:color="auto"/>
              <w:right w:val="nil"/>
            </w:tcBorders>
            <w:shd w:val="clear" w:color="000000" w:fill="632523"/>
            <w:noWrap/>
            <w:vAlign w:val="center"/>
            <w:hideMark/>
          </w:tcPr>
          <w:p w:rsidR="00C66234" w:rsidRPr="00F34D79" w:rsidRDefault="00F34D79" w:rsidP="00C66234">
            <w:pPr>
              <w:jc w:val="center"/>
              <w:rPr>
                <w:rFonts w:ascii="Verdana" w:hAnsi="Verdana" w:cs="Arial"/>
                <w:b/>
                <w:bCs/>
                <w:color w:val="FFFFFF"/>
                <w:sz w:val="18"/>
                <w:szCs w:val="18"/>
                <w:lang w:eastAsia="it-IT"/>
              </w:rPr>
            </w:pPr>
            <w:r>
              <w:rPr>
                <w:rFonts w:ascii="Verdana" w:hAnsi="Verdana" w:cs="Arial"/>
                <w:b/>
                <w:bCs/>
                <w:color w:val="FFFFFF"/>
                <w:sz w:val="18"/>
                <w:szCs w:val="18"/>
                <w:lang w:eastAsia="it-IT"/>
              </w:rPr>
              <w:t>C</w:t>
            </w:r>
            <w:r w:rsidRPr="00F34D79">
              <w:rPr>
                <w:rFonts w:ascii="Verdana" w:hAnsi="Verdana" w:cs="Arial"/>
                <w:b/>
                <w:bCs/>
                <w:color w:val="FFFFFF"/>
                <w:sz w:val="18"/>
                <w:szCs w:val="18"/>
                <w:lang w:eastAsia="it-IT"/>
              </w:rPr>
              <w:t>ellulare</w:t>
            </w:r>
          </w:p>
        </w:tc>
        <w:tc>
          <w:tcPr>
            <w:tcW w:w="1312" w:type="pct"/>
            <w:tcBorders>
              <w:top w:val="single" w:sz="8" w:space="0" w:color="auto"/>
              <w:left w:val="single" w:sz="4" w:space="0" w:color="auto"/>
              <w:bottom w:val="single" w:sz="4" w:space="0" w:color="auto"/>
              <w:right w:val="nil"/>
            </w:tcBorders>
            <w:shd w:val="clear" w:color="000000" w:fill="632523"/>
            <w:noWrap/>
            <w:vAlign w:val="center"/>
            <w:hideMark/>
          </w:tcPr>
          <w:p w:rsidR="00C66234" w:rsidRPr="00C66234" w:rsidRDefault="00F34D79" w:rsidP="00C66234">
            <w:pPr>
              <w:jc w:val="center"/>
              <w:rPr>
                <w:rFonts w:ascii="Verdana" w:hAnsi="Verdana" w:cs="Arial"/>
                <w:b/>
                <w:bCs/>
                <w:color w:val="FFFFFF"/>
                <w:sz w:val="22"/>
                <w:szCs w:val="22"/>
                <w:lang w:eastAsia="it-IT"/>
              </w:rPr>
            </w:pPr>
            <w:r w:rsidRPr="00C66234">
              <w:rPr>
                <w:rFonts w:ascii="Verdana" w:hAnsi="Verdana" w:cs="Arial"/>
                <w:b/>
                <w:bCs/>
                <w:color w:val="FFFFFF"/>
                <w:sz w:val="22"/>
                <w:szCs w:val="22"/>
                <w:lang w:eastAsia="it-IT"/>
              </w:rPr>
              <w:t> </w:t>
            </w:r>
          </w:p>
        </w:tc>
      </w:tr>
      <w:tr w:rsidR="00F34D79" w:rsidRPr="00C66234" w:rsidTr="00F34D79">
        <w:trPr>
          <w:trHeight w:val="690"/>
        </w:trPr>
        <w:tc>
          <w:tcPr>
            <w:tcW w:w="1625" w:type="pct"/>
            <w:tcBorders>
              <w:top w:val="nil"/>
              <w:left w:val="single" w:sz="8" w:space="0" w:color="auto"/>
              <w:bottom w:val="single" w:sz="4" w:space="0" w:color="auto"/>
              <w:right w:val="single" w:sz="4" w:space="0" w:color="auto"/>
            </w:tcBorders>
            <w:shd w:val="clear" w:color="auto" w:fill="auto"/>
            <w:vAlign w:val="center"/>
            <w:hideMark/>
          </w:tcPr>
          <w:p w:rsidR="00C66234" w:rsidRPr="00C66234" w:rsidRDefault="00C66234" w:rsidP="00C66234">
            <w:pPr>
              <w:jc w:val="center"/>
              <w:rPr>
                <w:rFonts w:ascii="Verdana" w:hAnsi="Verdana" w:cs="Arial"/>
                <w:b/>
                <w:bCs/>
                <w:sz w:val="20"/>
                <w:szCs w:val="20"/>
                <w:lang w:eastAsia="it-IT"/>
              </w:rPr>
            </w:pPr>
            <w:r w:rsidRPr="00C66234">
              <w:rPr>
                <w:rFonts w:ascii="Verdana" w:hAnsi="Verdana" w:cs="Arial"/>
                <w:b/>
                <w:bCs/>
                <w:sz w:val="20"/>
                <w:szCs w:val="20"/>
                <w:lang w:eastAsia="it-IT"/>
              </w:rPr>
              <w:t>RESPONSABILE CONVENZIONE</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6"/>
                <w:szCs w:val="16"/>
                <w:lang w:eastAsia="it-IT"/>
              </w:rPr>
            </w:pPr>
            <w:r w:rsidRPr="00F34D79">
              <w:rPr>
                <w:rFonts w:ascii="Verdana" w:hAnsi="Verdana" w:cs="Arial"/>
                <w:sz w:val="16"/>
                <w:szCs w:val="16"/>
                <w:lang w:eastAsia="it-IT"/>
              </w:rPr>
              <w:t>Antonella Cereda</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F34D79">
            <w:pPr>
              <w:jc w:val="center"/>
              <w:rPr>
                <w:rFonts w:ascii="Verdana" w:hAnsi="Verdana" w:cs="Arial"/>
                <w:sz w:val="20"/>
                <w:szCs w:val="20"/>
                <w:lang w:eastAsia="it-IT"/>
              </w:rPr>
            </w:pPr>
            <w:r w:rsidRPr="00C66234">
              <w:rPr>
                <w:rFonts w:ascii="Verdana" w:hAnsi="Verdana" w:cs="Arial"/>
                <w:sz w:val="20"/>
                <w:szCs w:val="20"/>
                <w:lang w:eastAsia="it-IT"/>
              </w:rPr>
              <w:t xml:space="preserve"> 0250989 057</w:t>
            </w:r>
          </w:p>
        </w:tc>
        <w:tc>
          <w:tcPr>
            <w:tcW w:w="624" w:type="pct"/>
            <w:tcBorders>
              <w:top w:val="nil"/>
              <w:left w:val="nil"/>
              <w:bottom w:val="single" w:sz="4" w:space="0" w:color="auto"/>
              <w:right w:val="nil"/>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3355991847</w:t>
            </w:r>
          </w:p>
        </w:tc>
        <w:tc>
          <w:tcPr>
            <w:tcW w:w="1312" w:type="pct"/>
            <w:tcBorders>
              <w:top w:val="nil"/>
              <w:left w:val="single" w:sz="4" w:space="0" w:color="auto"/>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16" w:history="1">
              <w:r w:rsidR="00C66234" w:rsidRPr="00C66234">
                <w:rPr>
                  <w:rFonts w:ascii="Arial" w:hAnsi="Arial" w:cs="Arial"/>
                  <w:color w:val="0000FF"/>
                  <w:sz w:val="20"/>
                  <w:szCs w:val="20"/>
                  <w:u w:val="single"/>
                  <w:lang w:eastAsia="it-IT"/>
                </w:rPr>
                <w:t>antonella.cereda@xerox.com</w:t>
              </w:r>
            </w:hyperlink>
          </w:p>
        </w:tc>
      </w:tr>
      <w:tr w:rsidR="00F34D79" w:rsidRPr="00C66234" w:rsidTr="00F34D79">
        <w:trPr>
          <w:trHeight w:val="690"/>
        </w:trPr>
        <w:tc>
          <w:tcPr>
            <w:tcW w:w="1625"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C66234" w:rsidRPr="00C66234" w:rsidRDefault="00C66234" w:rsidP="00C66234">
            <w:pPr>
              <w:rPr>
                <w:rFonts w:ascii="Verdana" w:hAnsi="Verdana" w:cs="Arial"/>
                <w:b/>
                <w:bCs/>
                <w:sz w:val="22"/>
                <w:szCs w:val="22"/>
                <w:lang w:eastAsia="it-IT"/>
              </w:rPr>
            </w:pPr>
            <w:r w:rsidRPr="00C66234">
              <w:rPr>
                <w:rFonts w:ascii="Verdana" w:hAnsi="Verdana" w:cs="Arial"/>
                <w:b/>
                <w:bCs/>
                <w:sz w:val="20"/>
                <w:szCs w:val="20"/>
                <w:lang w:eastAsia="it-IT"/>
              </w:rPr>
              <w:t>RESPONSABILE DEL CUSTOMER SERVICE ITALIA</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6"/>
                <w:szCs w:val="16"/>
                <w:lang w:eastAsia="it-IT"/>
              </w:rPr>
            </w:pPr>
            <w:r w:rsidRPr="00F34D79">
              <w:rPr>
                <w:rFonts w:ascii="Verdana" w:hAnsi="Verdana" w:cs="Arial"/>
                <w:sz w:val="16"/>
                <w:szCs w:val="16"/>
                <w:lang w:eastAsia="it-IT"/>
              </w:rPr>
              <w:t xml:space="preserve">Claudio Romani </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color w:val="000000"/>
                <w:sz w:val="22"/>
                <w:szCs w:val="22"/>
                <w:lang w:eastAsia="it-IT"/>
              </w:rPr>
            </w:pPr>
            <w:r w:rsidRPr="00C66234">
              <w:rPr>
                <w:rFonts w:ascii="Verdana" w:hAnsi="Verdana" w:cs="Arial"/>
                <w:color w:val="000000"/>
                <w:sz w:val="22"/>
                <w:szCs w:val="22"/>
                <w:lang w:eastAsia="it-IT"/>
              </w:rPr>
              <w:t> </w:t>
            </w:r>
            <w:r w:rsidRPr="00C66234">
              <w:rPr>
                <w:rFonts w:ascii="Verdana" w:hAnsi="Verdana" w:cs="Arial"/>
                <w:color w:val="000000"/>
                <w:sz w:val="20"/>
                <w:szCs w:val="20"/>
                <w:lang w:eastAsia="it-IT"/>
              </w:rPr>
              <w:t>0672990330</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3356321551</w:t>
            </w:r>
          </w:p>
        </w:tc>
        <w:tc>
          <w:tcPr>
            <w:tcW w:w="1312" w:type="pct"/>
            <w:tcBorders>
              <w:top w:val="nil"/>
              <w:left w:val="nil"/>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17" w:history="1">
              <w:r w:rsidR="00C66234" w:rsidRPr="00C66234">
                <w:rPr>
                  <w:rFonts w:ascii="Arial" w:hAnsi="Arial" w:cs="Arial"/>
                  <w:color w:val="0000FF"/>
                  <w:sz w:val="20"/>
                  <w:szCs w:val="20"/>
                  <w:u w:val="single"/>
                  <w:lang w:eastAsia="it-IT"/>
                </w:rPr>
                <w:t>claudio.romani@xerox.com</w:t>
              </w:r>
            </w:hyperlink>
          </w:p>
        </w:tc>
      </w:tr>
      <w:tr w:rsidR="00F34D79" w:rsidRPr="00C66234" w:rsidTr="00F34D79">
        <w:trPr>
          <w:trHeight w:val="855"/>
        </w:trPr>
        <w:tc>
          <w:tcPr>
            <w:tcW w:w="1625" w:type="pct"/>
            <w:tcBorders>
              <w:top w:val="nil"/>
              <w:left w:val="single" w:sz="8" w:space="0" w:color="auto"/>
              <w:bottom w:val="single" w:sz="4" w:space="0" w:color="auto"/>
              <w:right w:val="single" w:sz="4" w:space="0" w:color="auto"/>
            </w:tcBorders>
            <w:shd w:val="clear" w:color="auto" w:fill="auto"/>
            <w:vAlign w:val="center"/>
            <w:hideMark/>
          </w:tcPr>
          <w:p w:rsidR="00C66234" w:rsidRPr="00C66234" w:rsidRDefault="00C66234" w:rsidP="00C66234">
            <w:pPr>
              <w:rPr>
                <w:rFonts w:ascii="Verdana" w:hAnsi="Verdana" w:cs="Arial"/>
                <w:b/>
                <w:bCs/>
                <w:sz w:val="22"/>
                <w:szCs w:val="22"/>
                <w:lang w:eastAsia="it-IT"/>
              </w:rPr>
            </w:pPr>
            <w:r w:rsidRPr="00C66234">
              <w:rPr>
                <w:rFonts w:ascii="Verdana" w:hAnsi="Verdana" w:cs="Arial"/>
                <w:b/>
                <w:bCs/>
                <w:sz w:val="20"/>
                <w:szCs w:val="20"/>
                <w:lang w:eastAsia="it-IT"/>
              </w:rPr>
              <w:t>RESPONSABILE DEL CUSTOMER SERVICE</w:t>
            </w:r>
            <w:r w:rsidRPr="00C66234">
              <w:rPr>
                <w:rFonts w:ascii="Verdana" w:hAnsi="Verdana" w:cs="Arial"/>
                <w:sz w:val="22"/>
                <w:szCs w:val="22"/>
                <w:lang w:eastAsia="it-IT"/>
              </w:rPr>
              <w:t xml:space="preserve"> </w:t>
            </w:r>
            <w:r w:rsidRPr="00C66234">
              <w:rPr>
                <w:rFonts w:ascii="Verdana" w:hAnsi="Verdana" w:cs="Arial"/>
                <w:sz w:val="20"/>
                <w:szCs w:val="20"/>
                <w:lang w:eastAsia="it-IT"/>
              </w:rPr>
              <w:t>per le seguenti regioni: Lazio, Umbria, Marche, Abruzzo, Molise e Campania</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8"/>
                <w:szCs w:val="18"/>
                <w:lang w:eastAsia="it-IT"/>
              </w:rPr>
            </w:pPr>
            <w:r w:rsidRPr="00F34D79">
              <w:rPr>
                <w:rFonts w:ascii="Verdana" w:hAnsi="Verdana" w:cs="Arial"/>
                <w:sz w:val="18"/>
                <w:szCs w:val="18"/>
                <w:lang w:eastAsia="it-IT"/>
              </w:rPr>
              <w:t xml:space="preserve">Generoso </w:t>
            </w:r>
            <w:proofErr w:type="spellStart"/>
            <w:r w:rsidRPr="00F34D79">
              <w:rPr>
                <w:rFonts w:ascii="Verdana" w:hAnsi="Verdana" w:cs="Arial"/>
                <w:sz w:val="18"/>
                <w:szCs w:val="18"/>
                <w:lang w:eastAsia="it-IT"/>
              </w:rPr>
              <w:t>Sellitto</w:t>
            </w:r>
            <w:proofErr w:type="spellEnd"/>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0672994324</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3358312753 </w:t>
            </w:r>
          </w:p>
        </w:tc>
        <w:tc>
          <w:tcPr>
            <w:tcW w:w="1312" w:type="pct"/>
            <w:tcBorders>
              <w:top w:val="nil"/>
              <w:left w:val="nil"/>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18" w:history="1">
              <w:r w:rsidR="00C66234" w:rsidRPr="00C66234">
                <w:rPr>
                  <w:rFonts w:ascii="Arial" w:hAnsi="Arial" w:cs="Arial"/>
                  <w:color w:val="0000FF"/>
                  <w:sz w:val="20"/>
                  <w:szCs w:val="20"/>
                  <w:u w:val="single"/>
                  <w:lang w:eastAsia="it-IT"/>
                </w:rPr>
                <w:t>generoso.sellitto@xerox.com</w:t>
              </w:r>
            </w:hyperlink>
          </w:p>
        </w:tc>
      </w:tr>
      <w:tr w:rsidR="00F34D79" w:rsidRPr="00C66234" w:rsidTr="00F34D79">
        <w:trPr>
          <w:trHeight w:val="855"/>
        </w:trPr>
        <w:tc>
          <w:tcPr>
            <w:tcW w:w="1625" w:type="pct"/>
            <w:tcBorders>
              <w:top w:val="nil"/>
              <w:left w:val="single" w:sz="8" w:space="0" w:color="auto"/>
              <w:bottom w:val="single" w:sz="4" w:space="0" w:color="auto"/>
              <w:right w:val="single" w:sz="4" w:space="0" w:color="auto"/>
            </w:tcBorders>
            <w:shd w:val="clear" w:color="auto" w:fill="auto"/>
            <w:vAlign w:val="center"/>
            <w:hideMark/>
          </w:tcPr>
          <w:p w:rsidR="00C66234" w:rsidRPr="00C66234" w:rsidRDefault="00C66234" w:rsidP="00C66234">
            <w:pPr>
              <w:rPr>
                <w:rFonts w:ascii="Verdana" w:hAnsi="Verdana" w:cs="Arial"/>
                <w:b/>
                <w:bCs/>
                <w:sz w:val="22"/>
                <w:szCs w:val="22"/>
                <w:lang w:eastAsia="it-IT"/>
              </w:rPr>
            </w:pPr>
            <w:r w:rsidRPr="00C66234">
              <w:rPr>
                <w:rFonts w:ascii="Verdana" w:hAnsi="Verdana" w:cs="Arial"/>
                <w:b/>
                <w:bCs/>
                <w:sz w:val="20"/>
                <w:szCs w:val="20"/>
                <w:lang w:eastAsia="it-IT"/>
              </w:rPr>
              <w:t>RESPONSABILE DEL CUSTOMER SERVICE</w:t>
            </w:r>
            <w:r w:rsidRPr="00C66234">
              <w:rPr>
                <w:rFonts w:ascii="Verdana" w:hAnsi="Verdana" w:cs="Arial"/>
                <w:b/>
                <w:bCs/>
                <w:sz w:val="22"/>
                <w:szCs w:val="22"/>
                <w:lang w:eastAsia="it-IT"/>
              </w:rPr>
              <w:t xml:space="preserve"> </w:t>
            </w:r>
            <w:r w:rsidRPr="00C66234">
              <w:rPr>
                <w:rFonts w:ascii="Verdana" w:hAnsi="Verdana" w:cs="Arial"/>
                <w:sz w:val="22"/>
                <w:szCs w:val="22"/>
                <w:lang w:eastAsia="it-IT"/>
              </w:rPr>
              <w:t xml:space="preserve"> </w:t>
            </w:r>
            <w:r w:rsidRPr="00C66234">
              <w:rPr>
                <w:rFonts w:ascii="Verdana" w:hAnsi="Verdana" w:cs="Arial"/>
                <w:sz w:val="20"/>
                <w:szCs w:val="20"/>
                <w:lang w:eastAsia="it-IT"/>
              </w:rPr>
              <w:t>per le seguenti regioni: Lombardia, Ligur</w:t>
            </w:r>
            <w:r w:rsidR="00F34D79">
              <w:rPr>
                <w:rFonts w:ascii="Verdana" w:hAnsi="Verdana" w:cs="Arial"/>
                <w:sz w:val="20"/>
                <w:szCs w:val="20"/>
                <w:lang w:eastAsia="it-IT"/>
              </w:rPr>
              <w:t>i</w:t>
            </w:r>
            <w:r w:rsidRPr="00C66234">
              <w:rPr>
                <w:rFonts w:ascii="Verdana" w:hAnsi="Verdana" w:cs="Arial"/>
                <w:sz w:val="20"/>
                <w:szCs w:val="20"/>
                <w:lang w:eastAsia="it-IT"/>
              </w:rPr>
              <w:t>a, Toscana, Piemonte, Valle D'Aosta</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Fabio Sala</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color w:val="000000"/>
                <w:sz w:val="20"/>
                <w:szCs w:val="20"/>
                <w:lang w:eastAsia="it-IT"/>
              </w:rPr>
            </w:pPr>
            <w:r w:rsidRPr="00C66234">
              <w:rPr>
                <w:rFonts w:ascii="Verdana" w:hAnsi="Verdana" w:cs="Arial"/>
                <w:color w:val="000000"/>
                <w:sz w:val="20"/>
                <w:szCs w:val="20"/>
                <w:lang w:eastAsia="it-IT"/>
              </w:rPr>
              <w:t> 0250989535</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3358312726</w:t>
            </w:r>
          </w:p>
        </w:tc>
        <w:tc>
          <w:tcPr>
            <w:tcW w:w="1312" w:type="pct"/>
            <w:tcBorders>
              <w:top w:val="nil"/>
              <w:left w:val="nil"/>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19" w:history="1">
              <w:r w:rsidR="00C66234" w:rsidRPr="00C66234">
                <w:rPr>
                  <w:rFonts w:ascii="Arial" w:hAnsi="Arial" w:cs="Arial"/>
                  <w:color w:val="0000FF"/>
                  <w:sz w:val="20"/>
                  <w:szCs w:val="20"/>
                  <w:u w:val="single"/>
                  <w:lang w:eastAsia="it-IT"/>
                </w:rPr>
                <w:t>fabio.sala@xerox.com</w:t>
              </w:r>
            </w:hyperlink>
          </w:p>
        </w:tc>
      </w:tr>
      <w:tr w:rsidR="00F34D79" w:rsidRPr="00C66234" w:rsidTr="00F34D79">
        <w:trPr>
          <w:trHeight w:val="855"/>
        </w:trPr>
        <w:tc>
          <w:tcPr>
            <w:tcW w:w="1625" w:type="pct"/>
            <w:tcBorders>
              <w:top w:val="nil"/>
              <w:left w:val="single" w:sz="8" w:space="0" w:color="auto"/>
              <w:bottom w:val="single" w:sz="4" w:space="0" w:color="auto"/>
              <w:right w:val="single" w:sz="4" w:space="0" w:color="auto"/>
            </w:tcBorders>
            <w:shd w:val="clear" w:color="auto" w:fill="auto"/>
            <w:vAlign w:val="center"/>
            <w:hideMark/>
          </w:tcPr>
          <w:p w:rsidR="00C66234" w:rsidRPr="00C66234" w:rsidRDefault="00C66234" w:rsidP="00C66234">
            <w:pPr>
              <w:rPr>
                <w:rFonts w:ascii="Verdana" w:hAnsi="Verdana" w:cs="Arial"/>
                <w:b/>
                <w:bCs/>
                <w:sz w:val="22"/>
                <w:szCs w:val="22"/>
                <w:lang w:eastAsia="it-IT"/>
              </w:rPr>
            </w:pPr>
            <w:r w:rsidRPr="00C66234">
              <w:rPr>
                <w:rFonts w:ascii="Verdana" w:hAnsi="Verdana" w:cs="Arial"/>
                <w:b/>
                <w:bCs/>
                <w:sz w:val="20"/>
                <w:szCs w:val="20"/>
                <w:lang w:eastAsia="it-IT"/>
              </w:rPr>
              <w:t>RESPONSABILE DEL CUSTOMER SERVICE</w:t>
            </w:r>
            <w:r w:rsidRPr="00C66234">
              <w:rPr>
                <w:rFonts w:ascii="Verdana" w:hAnsi="Verdana" w:cs="Arial"/>
                <w:sz w:val="22"/>
                <w:szCs w:val="22"/>
                <w:lang w:eastAsia="it-IT"/>
              </w:rPr>
              <w:t xml:space="preserve"> </w:t>
            </w:r>
            <w:r w:rsidRPr="00C66234">
              <w:rPr>
                <w:rFonts w:ascii="Verdana" w:hAnsi="Verdana" w:cs="Arial"/>
                <w:sz w:val="20"/>
                <w:szCs w:val="20"/>
                <w:lang w:eastAsia="it-IT"/>
              </w:rPr>
              <w:t>per le seguenti regioni: Trentino A.A., Veneto, Friuli V. Giulia, Emilia Romagna</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Giacomo Pini</w:t>
            </w:r>
          </w:p>
        </w:tc>
        <w:tc>
          <w:tcPr>
            <w:tcW w:w="626"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0250989015</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C66234" w:rsidRDefault="00C66234" w:rsidP="00C66234">
            <w:pPr>
              <w:jc w:val="center"/>
              <w:rPr>
                <w:rFonts w:ascii="Verdana" w:hAnsi="Verdana" w:cs="Arial"/>
                <w:sz w:val="20"/>
                <w:szCs w:val="20"/>
                <w:lang w:eastAsia="it-IT"/>
              </w:rPr>
            </w:pPr>
            <w:r w:rsidRPr="00C66234">
              <w:rPr>
                <w:rFonts w:ascii="Verdana" w:hAnsi="Verdana" w:cs="Arial"/>
                <w:sz w:val="20"/>
                <w:szCs w:val="20"/>
                <w:lang w:eastAsia="it-IT"/>
              </w:rPr>
              <w:t>3358325554 </w:t>
            </w:r>
          </w:p>
        </w:tc>
        <w:tc>
          <w:tcPr>
            <w:tcW w:w="1312" w:type="pct"/>
            <w:tcBorders>
              <w:top w:val="nil"/>
              <w:left w:val="nil"/>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20" w:history="1">
              <w:r w:rsidR="00C66234" w:rsidRPr="00C66234">
                <w:rPr>
                  <w:rFonts w:ascii="Arial" w:hAnsi="Arial" w:cs="Arial"/>
                  <w:color w:val="0000FF"/>
                  <w:sz w:val="20"/>
                  <w:szCs w:val="20"/>
                  <w:u w:val="single"/>
                  <w:lang w:eastAsia="it-IT"/>
                </w:rPr>
                <w:t>giacomo.pini@xerox.com</w:t>
              </w:r>
            </w:hyperlink>
          </w:p>
        </w:tc>
      </w:tr>
      <w:tr w:rsidR="00F34D79" w:rsidRPr="00C66234" w:rsidTr="00F34D79">
        <w:trPr>
          <w:trHeight w:val="870"/>
        </w:trPr>
        <w:tc>
          <w:tcPr>
            <w:tcW w:w="1625" w:type="pct"/>
            <w:tcBorders>
              <w:top w:val="nil"/>
              <w:left w:val="single" w:sz="8" w:space="0" w:color="auto"/>
              <w:bottom w:val="single" w:sz="8" w:space="0" w:color="auto"/>
              <w:right w:val="single" w:sz="4" w:space="0" w:color="auto"/>
            </w:tcBorders>
            <w:shd w:val="clear" w:color="auto" w:fill="auto"/>
            <w:vAlign w:val="center"/>
            <w:hideMark/>
          </w:tcPr>
          <w:p w:rsidR="00C66234" w:rsidRPr="00C66234" w:rsidRDefault="00C66234" w:rsidP="00C66234">
            <w:pPr>
              <w:rPr>
                <w:rFonts w:ascii="Verdana" w:hAnsi="Verdana" w:cs="Arial"/>
                <w:b/>
                <w:bCs/>
                <w:sz w:val="22"/>
                <w:szCs w:val="22"/>
                <w:lang w:eastAsia="it-IT"/>
              </w:rPr>
            </w:pPr>
            <w:r w:rsidRPr="00C66234">
              <w:rPr>
                <w:rFonts w:ascii="Verdana" w:hAnsi="Verdana" w:cs="Arial"/>
                <w:b/>
                <w:bCs/>
                <w:sz w:val="22"/>
                <w:szCs w:val="22"/>
                <w:lang w:eastAsia="it-IT"/>
              </w:rPr>
              <w:t xml:space="preserve">RESPONSABILE DEL CUSTOMER SERVICE </w:t>
            </w:r>
            <w:r w:rsidRPr="00C66234">
              <w:rPr>
                <w:rFonts w:ascii="Verdana" w:hAnsi="Verdana" w:cs="Arial"/>
                <w:sz w:val="22"/>
                <w:szCs w:val="22"/>
                <w:lang w:eastAsia="it-IT"/>
              </w:rPr>
              <w:t xml:space="preserve"> per le seguenti regioni: Basilicata, Calabria, Sicilia, Sardegna, Puglia</w:t>
            </w:r>
          </w:p>
        </w:tc>
        <w:tc>
          <w:tcPr>
            <w:tcW w:w="812"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8"/>
                <w:szCs w:val="18"/>
                <w:lang w:eastAsia="it-IT"/>
              </w:rPr>
            </w:pPr>
            <w:r w:rsidRPr="00F34D79">
              <w:rPr>
                <w:rFonts w:ascii="Verdana" w:hAnsi="Verdana" w:cs="Arial"/>
                <w:sz w:val="18"/>
                <w:szCs w:val="18"/>
                <w:lang w:eastAsia="it-IT"/>
              </w:rPr>
              <w:t xml:space="preserve">Generoso </w:t>
            </w:r>
            <w:proofErr w:type="spellStart"/>
            <w:r w:rsidRPr="00F34D79">
              <w:rPr>
                <w:rFonts w:ascii="Verdana" w:hAnsi="Verdana" w:cs="Arial"/>
                <w:sz w:val="18"/>
                <w:szCs w:val="18"/>
                <w:lang w:eastAsia="it-IT"/>
              </w:rPr>
              <w:t>Sellitto</w:t>
            </w:r>
            <w:proofErr w:type="spellEnd"/>
          </w:p>
        </w:tc>
        <w:tc>
          <w:tcPr>
            <w:tcW w:w="626"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8"/>
                <w:szCs w:val="18"/>
                <w:lang w:eastAsia="it-IT"/>
              </w:rPr>
            </w:pPr>
            <w:r w:rsidRPr="00F34D79">
              <w:rPr>
                <w:rFonts w:ascii="Verdana" w:hAnsi="Verdana" w:cs="Arial"/>
                <w:sz w:val="18"/>
                <w:szCs w:val="18"/>
                <w:lang w:eastAsia="it-IT"/>
              </w:rPr>
              <w:t>0672994324</w:t>
            </w:r>
          </w:p>
        </w:tc>
        <w:tc>
          <w:tcPr>
            <w:tcW w:w="624" w:type="pct"/>
            <w:tcBorders>
              <w:top w:val="nil"/>
              <w:left w:val="nil"/>
              <w:bottom w:val="single" w:sz="4" w:space="0" w:color="auto"/>
              <w:right w:val="single" w:sz="4" w:space="0" w:color="auto"/>
            </w:tcBorders>
            <w:shd w:val="clear" w:color="auto" w:fill="auto"/>
            <w:noWrap/>
            <w:vAlign w:val="center"/>
            <w:hideMark/>
          </w:tcPr>
          <w:p w:rsidR="00C66234" w:rsidRPr="00F34D79" w:rsidRDefault="00C66234" w:rsidP="00C66234">
            <w:pPr>
              <w:jc w:val="center"/>
              <w:rPr>
                <w:rFonts w:ascii="Verdana" w:hAnsi="Verdana" w:cs="Arial"/>
                <w:sz w:val="18"/>
                <w:szCs w:val="18"/>
                <w:lang w:eastAsia="it-IT"/>
              </w:rPr>
            </w:pPr>
            <w:r w:rsidRPr="00F34D79">
              <w:rPr>
                <w:rFonts w:ascii="Verdana" w:hAnsi="Verdana" w:cs="Arial"/>
                <w:sz w:val="18"/>
                <w:szCs w:val="18"/>
                <w:lang w:eastAsia="it-IT"/>
              </w:rPr>
              <w:t>3358312753 </w:t>
            </w:r>
          </w:p>
        </w:tc>
        <w:tc>
          <w:tcPr>
            <w:tcW w:w="1312" w:type="pct"/>
            <w:tcBorders>
              <w:top w:val="nil"/>
              <w:left w:val="nil"/>
              <w:bottom w:val="single" w:sz="4" w:space="0" w:color="auto"/>
              <w:right w:val="single" w:sz="4" w:space="0" w:color="auto"/>
            </w:tcBorders>
            <w:shd w:val="clear" w:color="auto" w:fill="auto"/>
            <w:noWrap/>
            <w:vAlign w:val="center"/>
            <w:hideMark/>
          </w:tcPr>
          <w:p w:rsidR="00C66234" w:rsidRPr="00C66234" w:rsidRDefault="002C423B" w:rsidP="00C66234">
            <w:pPr>
              <w:jc w:val="center"/>
              <w:rPr>
                <w:rFonts w:ascii="Arial" w:hAnsi="Arial" w:cs="Arial"/>
                <w:color w:val="0000FF"/>
                <w:sz w:val="20"/>
                <w:szCs w:val="20"/>
                <w:u w:val="single"/>
                <w:lang w:eastAsia="it-IT"/>
              </w:rPr>
            </w:pPr>
            <w:hyperlink r:id="rId21" w:history="1">
              <w:r w:rsidR="00C66234" w:rsidRPr="00C66234">
                <w:rPr>
                  <w:rFonts w:ascii="Arial" w:hAnsi="Arial" w:cs="Arial"/>
                  <w:color w:val="0000FF"/>
                  <w:sz w:val="20"/>
                  <w:szCs w:val="20"/>
                  <w:u w:val="single"/>
                  <w:lang w:eastAsia="it-IT"/>
                </w:rPr>
                <w:t>generoso.sellitto@xerox.com</w:t>
              </w:r>
            </w:hyperlink>
          </w:p>
        </w:tc>
      </w:tr>
    </w:tbl>
    <w:p w:rsidR="00C66234" w:rsidRDefault="00C66234" w:rsidP="00C66234">
      <w:pPr>
        <w:rPr>
          <w:lang w:bidi="en-US"/>
        </w:rPr>
      </w:pPr>
    </w:p>
    <w:p w:rsidR="00C66234" w:rsidRDefault="00C66234" w:rsidP="00C66234">
      <w:pPr>
        <w:rPr>
          <w:lang w:bidi="en-US"/>
        </w:rPr>
      </w:pPr>
    </w:p>
    <w:p w:rsidR="00C66234" w:rsidRDefault="00C66234" w:rsidP="00C66234">
      <w:pPr>
        <w:rPr>
          <w:lang w:bidi="en-US"/>
        </w:rPr>
      </w:pPr>
    </w:p>
    <w:p w:rsidR="00C66234" w:rsidRDefault="00C66234" w:rsidP="00C66234">
      <w:pPr>
        <w:rPr>
          <w:lang w:bidi="en-US"/>
        </w:rPr>
      </w:pPr>
    </w:p>
    <w:p w:rsidR="00330FB7" w:rsidRDefault="00330FB7" w:rsidP="00330FB7"/>
    <w:p w:rsidR="00330FB7" w:rsidRPr="00330FB7" w:rsidRDefault="00330FB7" w:rsidP="00330FB7"/>
    <w:p w:rsidR="00330FB7" w:rsidRDefault="00330FB7" w:rsidP="00330FB7">
      <w:pPr>
        <w:pStyle w:val="Titolo2"/>
        <w:spacing w:before="120"/>
        <w:jc w:val="both"/>
        <w:rPr>
          <w:rFonts w:ascii="Verdana" w:hAnsi="Verdana" w:cs="Trebuchet MS"/>
          <w:i w:val="0"/>
          <w:iCs w:val="0"/>
          <w:color w:val="A02213"/>
          <w:sz w:val="22"/>
          <w:szCs w:val="22"/>
          <w:lang w:bidi="en-US"/>
        </w:rPr>
      </w:pPr>
      <w:bookmarkStart w:id="56" w:name="_Toc437946377"/>
      <w:r>
        <w:rPr>
          <w:rFonts w:ascii="Verdana" w:hAnsi="Verdana" w:cs="Trebuchet MS"/>
          <w:i w:val="0"/>
          <w:iCs w:val="0"/>
          <w:color w:val="A02213"/>
          <w:sz w:val="22"/>
          <w:szCs w:val="22"/>
          <w:lang w:bidi="en-US"/>
        </w:rPr>
        <w:t>7.2 Referenti del Fornitore</w:t>
      </w:r>
      <w:bookmarkEnd w:id="56"/>
    </w:p>
    <w:p w:rsidR="00330FB7" w:rsidRDefault="00330FB7" w:rsidP="00330FB7">
      <w:pPr>
        <w:jc w:val="both"/>
        <w:rPr>
          <w:rFonts w:ascii="Verdana" w:hAnsi="Verdana"/>
          <w:sz w:val="20"/>
          <w:szCs w:val="20"/>
        </w:rPr>
      </w:pPr>
    </w:p>
    <w:p w:rsidR="00330FB7" w:rsidRPr="00BF2453" w:rsidRDefault="00330FB7" w:rsidP="00330FB7">
      <w:pPr>
        <w:jc w:val="both"/>
        <w:rPr>
          <w:rFonts w:ascii="Verdana" w:hAnsi="Verdana"/>
          <w:sz w:val="20"/>
          <w:szCs w:val="20"/>
        </w:rPr>
      </w:pPr>
      <w:r w:rsidRPr="00BF2453">
        <w:rPr>
          <w:rFonts w:ascii="Verdana" w:hAnsi="Verdana"/>
          <w:sz w:val="20"/>
          <w:szCs w:val="20"/>
        </w:rPr>
        <w:t>Il “Responsabile Generale del Servizio” ed il “Responsabile Provinciale del Servizio” sono responsabili, rispettivamente a livello nazionale ed a livello locale, delle prestazioni e dei livelli di servizio oggetto della Convenzione.</w:t>
      </w:r>
    </w:p>
    <w:p w:rsidR="00330FB7" w:rsidRPr="00BF2453" w:rsidRDefault="00330FB7" w:rsidP="00330FB7">
      <w:pPr>
        <w:jc w:val="both"/>
        <w:rPr>
          <w:rFonts w:ascii="Verdana" w:hAnsi="Verdana"/>
          <w:sz w:val="20"/>
          <w:szCs w:val="20"/>
        </w:rPr>
      </w:pPr>
      <w:r w:rsidRPr="00BF2453">
        <w:rPr>
          <w:rFonts w:ascii="Verdana" w:hAnsi="Verdana"/>
          <w:sz w:val="20"/>
          <w:szCs w:val="20"/>
        </w:rPr>
        <w:t>I Responsabili del Servizio dovranno svolgere le seguenti attività:</w:t>
      </w:r>
    </w:p>
    <w:p w:rsidR="00330FB7" w:rsidRPr="00BF2453" w:rsidRDefault="00330FB7" w:rsidP="00330FB7">
      <w:pPr>
        <w:numPr>
          <w:ilvl w:val="0"/>
          <w:numId w:val="32"/>
        </w:numPr>
        <w:jc w:val="both"/>
        <w:rPr>
          <w:rFonts w:ascii="Verdana" w:hAnsi="Verdana"/>
          <w:sz w:val="20"/>
          <w:szCs w:val="20"/>
        </w:rPr>
      </w:pPr>
      <w:r w:rsidRPr="00BF2453">
        <w:rPr>
          <w:rFonts w:ascii="Verdana" w:hAnsi="Verdana"/>
          <w:sz w:val="20"/>
          <w:szCs w:val="20"/>
        </w:rPr>
        <w:t xml:space="preserve">supervisionare ed eventualmente coordinare le attività a partire dal momento di ricezione degli ordinativi di fornitura, alla gestione degli eventuali reclami da parte di </w:t>
      </w:r>
      <w:proofErr w:type="spellStart"/>
      <w:r w:rsidRPr="00BF2453">
        <w:rPr>
          <w:rFonts w:ascii="Verdana" w:hAnsi="Verdana"/>
          <w:sz w:val="20"/>
          <w:szCs w:val="20"/>
        </w:rPr>
        <w:t>Consip</w:t>
      </w:r>
      <w:proofErr w:type="spellEnd"/>
      <w:r w:rsidRPr="00BF2453">
        <w:rPr>
          <w:rFonts w:ascii="Verdana" w:hAnsi="Verdana"/>
          <w:sz w:val="20"/>
          <w:szCs w:val="20"/>
        </w:rPr>
        <w:t xml:space="preserve"> S.p.A. e/o dall’Amministrazione fino al ritiro delle Apparecchiature al termine del periodo di noleggio;</w:t>
      </w:r>
    </w:p>
    <w:p w:rsidR="00330FB7" w:rsidRPr="00BF2453" w:rsidRDefault="00330FB7" w:rsidP="00330FB7">
      <w:pPr>
        <w:numPr>
          <w:ilvl w:val="0"/>
          <w:numId w:val="32"/>
        </w:numPr>
        <w:jc w:val="both"/>
        <w:rPr>
          <w:rFonts w:ascii="Verdana" w:hAnsi="Verdana"/>
          <w:sz w:val="20"/>
          <w:szCs w:val="20"/>
        </w:rPr>
      </w:pPr>
      <w:r w:rsidRPr="00BF2453">
        <w:rPr>
          <w:rFonts w:ascii="Verdana" w:hAnsi="Verdana"/>
          <w:sz w:val="20"/>
          <w:szCs w:val="20"/>
        </w:rPr>
        <w:t>monitorare l’andamento dei livelli di servizio di assistenza nell’arco del periodo di validità del contratto ed essere in grado di porre in atto tutte le azioni necessarie per garantire il rispetto delle prestazioni richieste.</w:t>
      </w:r>
    </w:p>
    <w:p w:rsidR="00330FB7" w:rsidRPr="00BF2453" w:rsidRDefault="00330FB7" w:rsidP="00330FB7">
      <w:pPr>
        <w:ind w:left="720"/>
        <w:jc w:val="both"/>
        <w:rPr>
          <w:rFonts w:ascii="Verdana" w:hAnsi="Verdana"/>
          <w:sz w:val="20"/>
          <w:szCs w:val="20"/>
        </w:rPr>
      </w:pPr>
    </w:p>
    <w:p w:rsidR="00330FB7" w:rsidRPr="00BF2453" w:rsidRDefault="00330FB7" w:rsidP="00330FB7">
      <w:pPr>
        <w:jc w:val="both"/>
        <w:rPr>
          <w:rFonts w:ascii="Verdana" w:hAnsi="Verdana"/>
          <w:sz w:val="20"/>
          <w:szCs w:val="20"/>
        </w:rPr>
      </w:pPr>
      <w:r w:rsidRPr="00BF2453">
        <w:rPr>
          <w:rFonts w:ascii="Verdana" w:hAnsi="Verdana"/>
          <w:sz w:val="20"/>
          <w:szCs w:val="20"/>
        </w:rPr>
        <w:t>Si rimanda alla tabella di cui al par. 7.1 per i contatti di ciascun referente preposto.</w:t>
      </w:r>
    </w:p>
    <w:p w:rsidR="00330FB7" w:rsidRDefault="00330FB7" w:rsidP="00AF5A41">
      <w:pPr>
        <w:pStyle w:val="Titolo1"/>
        <w:keepLines/>
        <w:spacing w:line="360" w:lineRule="auto"/>
        <w:rPr>
          <w:rFonts w:cs="Trebuchet MS"/>
          <w:color w:val="A02213"/>
          <w:szCs w:val="22"/>
        </w:rPr>
      </w:pPr>
    </w:p>
    <w:p w:rsidR="00E64EBA" w:rsidRPr="00E64EBA" w:rsidRDefault="00E64EBA" w:rsidP="00E64EBA"/>
    <w:p w:rsidR="004E27F6" w:rsidRPr="00AF5A41" w:rsidRDefault="004E27F6" w:rsidP="00AF5A41">
      <w:pPr>
        <w:pStyle w:val="Titolo1"/>
        <w:keepLines/>
        <w:spacing w:line="360" w:lineRule="auto"/>
        <w:rPr>
          <w:rFonts w:cs="Trebuchet MS"/>
          <w:color w:val="A02213"/>
          <w:szCs w:val="22"/>
        </w:rPr>
      </w:pPr>
      <w:bookmarkStart w:id="57" w:name="_Toc437946378"/>
      <w:r w:rsidRPr="00AF5A41">
        <w:rPr>
          <w:rFonts w:cs="Trebuchet MS"/>
          <w:color w:val="A02213"/>
          <w:szCs w:val="22"/>
        </w:rPr>
        <w:t>8.</w:t>
      </w:r>
      <w:r w:rsidRPr="00AF5A41">
        <w:rPr>
          <w:rFonts w:cs="Trebuchet MS"/>
          <w:color w:val="A02213"/>
          <w:szCs w:val="22"/>
        </w:rPr>
        <w:tab/>
        <w:t>Allegati</w:t>
      </w:r>
      <w:bookmarkEnd w:id="57"/>
    </w:p>
    <w:p w:rsidR="004E27F6" w:rsidRPr="00A86E72" w:rsidRDefault="004E27F6">
      <w:pPr>
        <w:rPr>
          <w:rFonts w:ascii="Verdana" w:hAnsi="Verdana"/>
        </w:rPr>
      </w:pPr>
    </w:p>
    <w:p w:rsidR="004E27F6" w:rsidRPr="00AF5A41" w:rsidRDefault="00AF5A41" w:rsidP="00AF5A41">
      <w:pPr>
        <w:pStyle w:val="Titolo2"/>
        <w:spacing w:before="120"/>
        <w:jc w:val="both"/>
        <w:rPr>
          <w:rFonts w:ascii="Verdana" w:hAnsi="Verdana" w:cs="Trebuchet MS"/>
          <w:i w:val="0"/>
          <w:iCs w:val="0"/>
          <w:color w:val="A02213"/>
          <w:sz w:val="22"/>
          <w:szCs w:val="22"/>
          <w:lang w:bidi="en-US"/>
        </w:rPr>
      </w:pPr>
      <w:bookmarkStart w:id="58" w:name="_Toc437946379"/>
      <w:r>
        <w:rPr>
          <w:rFonts w:ascii="Verdana" w:hAnsi="Verdana" w:cs="Trebuchet MS"/>
          <w:i w:val="0"/>
          <w:iCs w:val="0"/>
          <w:color w:val="A02213"/>
          <w:sz w:val="22"/>
          <w:szCs w:val="22"/>
          <w:lang w:bidi="en-US"/>
        </w:rPr>
        <w:t xml:space="preserve">8.1 </w:t>
      </w:r>
      <w:r w:rsidR="004E27F6" w:rsidRPr="00AF5A41">
        <w:rPr>
          <w:rFonts w:ascii="Verdana" w:hAnsi="Verdana" w:cs="Trebuchet MS"/>
          <w:i w:val="0"/>
          <w:iCs w:val="0"/>
          <w:color w:val="A02213"/>
          <w:sz w:val="22"/>
          <w:szCs w:val="22"/>
          <w:lang w:bidi="en-US"/>
        </w:rPr>
        <w:t>Allegato 1 – Standard di lettera contestazione penali</w:t>
      </w:r>
      <w:bookmarkEnd w:id="58"/>
      <w:r w:rsidR="00D82A17" w:rsidRPr="00AF5A41">
        <w:rPr>
          <w:rFonts w:ascii="Verdana" w:hAnsi="Verdana" w:cs="Trebuchet MS"/>
          <w:i w:val="0"/>
          <w:iCs w:val="0"/>
          <w:color w:val="A02213"/>
          <w:sz w:val="22"/>
          <w:szCs w:val="22"/>
          <w:lang w:bidi="en-US"/>
        </w:rPr>
        <w:t xml:space="preserve"> </w:t>
      </w:r>
    </w:p>
    <w:p w:rsidR="004E27F6" w:rsidRPr="00A86E72" w:rsidRDefault="004E27F6">
      <w:pPr>
        <w:ind w:left="20"/>
        <w:jc w:val="both"/>
        <w:rPr>
          <w:rFonts w:ascii="Verdana" w:hAnsi="Verdana"/>
          <w:sz w:val="20"/>
          <w:szCs w:val="20"/>
        </w:rPr>
      </w:pPr>
    </w:p>
    <w:p w:rsidR="004E27F6" w:rsidRPr="00A86E72" w:rsidRDefault="004E27F6">
      <w:pPr>
        <w:spacing w:line="360" w:lineRule="auto"/>
        <w:ind w:left="5040"/>
        <w:rPr>
          <w:rFonts w:ascii="Verdana" w:hAnsi="Verdana"/>
          <w:sz w:val="18"/>
          <w:szCs w:val="18"/>
        </w:rPr>
      </w:pPr>
    </w:p>
    <w:p w:rsidR="004E27F6" w:rsidRPr="00A86E72" w:rsidRDefault="00D14476">
      <w:pPr>
        <w:spacing w:line="360" w:lineRule="auto"/>
        <w:ind w:left="5040"/>
        <w:rPr>
          <w:rFonts w:ascii="Verdana" w:hAnsi="Verdana"/>
          <w:sz w:val="18"/>
          <w:szCs w:val="18"/>
        </w:rPr>
      </w:pPr>
      <w:r w:rsidRPr="00A86E72">
        <w:rPr>
          <w:rFonts w:ascii="Verdana" w:hAnsi="Verdana"/>
          <w:sz w:val="18"/>
          <w:szCs w:val="18"/>
          <w:highlight w:val="lightGray"/>
        </w:rPr>
        <w:t>Luogo</w:t>
      </w:r>
      <w:r w:rsidR="004E27F6" w:rsidRPr="00A86E72">
        <w:rPr>
          <w:rFonts w:ascii="Verdana" w:hAnsi="Verdana"/>
          <w:sz w:val="18"/>
          <w:szCs w:val="18"/>
        </w:rPr>
        <w:t>,</w:t>
      </w:r>
      <w:r w:rsidRPr="00A86E72">
        <w:rPr>
          <w:rFonts w:ascii="Verdana" w:hAnsi="Verdana"/>
          <w:sz w:val="18"/>
          <w:szCs w:val="18"/>
        </w:rPr>
        <w:t xml:space="preserve"> </w:t>
      </w:r>
      <w:r w:rsidRPr="00A86E72">
        <w:rPr>
          <w:rFonts w:ascii="Verdana" w:hAnsi="Verdana"/>
          <w:sz w:val="18"/>
          <w:szCs w:val="18"/>
          <w:highlight w:val="lightGray"/>
        </w:rPr>
        <w:t>gg</w:t>
      </w:r>
      <w:r w:rsidRPr="00A86E72">
        <w:rPr>
          <w:rFonts w:ascii="Verdana" w:hAnsi="Verdana"/>
          <w:sz w:val="18"/>
          <w:szCs w:val="18"/>
        </w:rPr>
        <w:t>/</w:t>
      </w:r>
      <w:r w:rsidRPr="00A86E72">
        <w:rPr>
          <w:rFonts w:ascii="Verdana" w:hAnsi="Verdana"/>
          <w:sz w:val="18"/>
          <w:szCs w:val="18"/>
          <w:highlight w:val="lightGray"/>
        </w:rPr>
        <w:t>mm</w:t>
      </w:r>
      <w:r w:rsidRPr="00A86E72">
        <w:rPr>
          <w:rFonts w:ascii="Verdana" w:hAnsi="Verdana"/>
          <w:sz w:val="18"/>
          <w:szCs w:val="18"/>
        </w:rPr>
        <w:t>/</w:t>
      </w:r>
      <w:proofErr w:type="spellStart"/>
      <w:r w:rsidRPr="00A86E72">
        <w:rPr>
          <w:rFonts w:ascii="Verdana" w:hAnsi="Verdana"/>
          <w:sz w:val="18"/>
          <w:szCs w:val="18"/>
          <w:highlight w:val="lightGray"/>
        </w:rPr>
        <w:t>aaaa</w:t>
      </w:r>
      <w:proofErr w:type="spellEnd"/>
      <w:r w:rsidR="004E27F6" w:rsidRPr="00A86E72">
        <w:rPr>
          <w:rFonts w:ascii="Verdana" w:hAnsi="Verdana"/>
          <w:sz w:val="18"/>
          <w:szCs w:val="18"/>
        </w:rPr>
        <w:t xml:space="preserve"> </w:t>
      </w:r>
    </w:p>
    <w:p w:rsidR="004E27F6" w:rsidRPr="00A86E72" w:rsidRDefault="004E27F6">
      <w:pPr>
        <w:spacing w:line="360" w:lineRule="auto"/>
        <w:rPr>
          <w:rFonts w:ascii="Verdana" w:hAnsi="Verdana"/>
          <w:sz w:val="18"/>
          <w:szCs w:val="18"/>
        </w:rPr>
      </w:pPr>
    </w:p>
    <w:p w:rsidR="004E27F6" w:rsidRPr="00A86E72" w:rsidRDefault="004E27F6">
      <w:pPr>
        <w:spacing w:line="360" w:lineRule="auto"/>
        <w:rPr>
          <w:rFonts w:ascii="Verdana" w:hAnsi="Verdana"/>
          <w:sz w:val="18"/>
          <w:szCs w:val="18"/>
        </w:rPr>
      </w:pPr>
    </w:p>
    <w:p w:rsidR="004E27F6" w:rsidRPr="00A86E72" w:rsidRDefault="004E27F6">
      <w:pPr>
        <w:spacing w:line="360" w:lineRule="auto"/>
        <w:rPr>
          <w:rFonts w:ascii="Verdana" w:hAnsi="Verdana"/>
          <w:sz w:val="18"/>
          <w:szCs w:val="18"/>
        </w:rPr>
      </w:pPr>
      <w:proofErr w:type="spellStart"/>
      <w:r w:rsidRPr="00A86E72">
        <w:rPr>
          <w:rFonts w:ascii="Verdana" w:hAnsi="Verdana"/>
          <w:sz w:val="18"/>
          <w:szCs w:val="18"/>
        </w:rPr>
        <w:t>Prot</w:t>
      </w:r>
      <w:proofErr w:type="spellEnd"/>
      <w:r w:rsidRPr="00A86E72">
        <w:rPr>
          <w:rFonts w:ascii="Verdana" w:hAnsi="Verdana"/>
          <w:sz w:val="18"/>
          <w:szCs w:val="18"/>
        </w:rPr>
        <w:t>. n.</w:t>
      </w:r>
      <w:r w:rsidR="00D14476" w:rsidRPr="00A86E72">
        <w:rPr>
          <w:rFonts w:ascii="Verdana" w:hAnsi="Verdana"/>
          <w:sz w:val="18"/>
          <w:szCs w:val="18"/>
        </w:rPr>
        <w:t xml:space="preserve"> </w:t>
      </w:r>
    </w:p>
    <w:p w:rsidR="004E27F6" w:rsidRPr="00A86E72" w:rsidRDefault="004E27F6">
      <w:pPr>
        <w:spacing w:line="360" w:lineRule="auto"/>
        <w:rPr>
          <w:rFonts w:ascii="Verdana" w:hAnsi="Verdana"/>
          <w:sz w:val="18"/>
          <w:szCs w:val="18"/>
        </w:rPr>
      </w:pPr>
      <w:r w:rsidRPr="00A86E72">
        <w:rPr>
          <w:rFonts w:ascii="Verdana" w:hAnsi="Verdana"/>
          <w:sz w:val="18"/>
          <w:szCs w:val="18"/>
        </w:rPr>
        <w:t xml:space="preserve">Raccomandata </w:t>
      </w:r>
      <w:proofErr w:type="spellStart"/>
      <w:r w:rsidRPr="00A86E72">
        <w:rPr>
          <w:rFonts w:ascii="Verdana" w:hAnsi="Verdana"/>
          <w:sz w:val="18"/>
          <w:szCs w:val="18"/>
        </w:rPr>
        <w:t>a.r.</w:t>
      </w:r>
      <w:proofErr w:type="spellEnd"/>
      <w:r w:rsidRPr="00A86E72">
        <w:rPr>
          <w:rFonts w:ascii="Verdana" w:hAnsi="Verdana"/>
          <w:sz w:val="18"/>
          <w:szCs w:val="18"/>
        </w:rPr>
        <w:t xml:space="preserve"> anticipata a mezzo fax </w:t>
      </w:r>
    </w:p>
    <w:p w:rsidR="004E27F6" w:rsidRDefault="004E27F6">
      <w:pPr>
        <w:spacing w:line="360" w:lineRule="auto"/>
        <w:rPr>
          <w:rFonts w:ascii="Verdana" w:hAnsi="Verdana"/>
          <w:sz w:val="18"/>
          <w:szCs w:val="18"/>
        </w:rPr>
      </w:pPr>
      <w:r w:rsidRPr="00A86E72">
        <w:rPr>
          <w:rFonts w:ascii="Verdana" w:hAnsi="Verdana"/>
          <w:sz w:val="18"/>
          <w:szCs w:val="18"/>
        </w:rPr>
        <w:t xml:space="preserve">al n. </w:t>
      </w:r>
      <w:proofErr w:type="spellStart"/>
      <w:r w:rsidR="00D14476" w:rsidRPr="00A86E72">
        <w:rPr>
          <w:rFonts w:ascii="Verdana" w:hAnsi="Verdana"/>
          <w:sz w:val="18"/>
          <w:szCs w:val="18"/>
          <w:highlight w:val="lightGray"/>
        </w:rPr>
        <w:t>nnnnnnnnnnn</w:t>
      </w:r>
      <w:proofErr w:type="spellEnd"/>
    </w:p>
    <w:p w:rsidR="00E64EBA" w:rsidRPr="00E64EBA" w:rsidRDefault="00E64EBA">
      <w:pPr>
        <w:spacing w:line="360" w:lineRule="auto"/>
        <w:rPr>
          <w:rFonts w:ascii="Verdana" w:hAnsi="Verdana"/>
          <w:i/>
          <w:sz w:val="18"/>
          <w:szCs w:val="18"/>
        </w:rPr>
      </w:pPr>
      <w:r w:rsidRPr="00E64EBA">
        <w:rPr>
          <w:rFonts w:ascii="Verdana" w:hAnsi="Verdana"/>
          <w:i/>
          <w:sz w:val="18"/>
          <w:szCs w:val="18"/>
        </w:rPr>
        <w:t>oppure tramite PEC</w:t>
      </w:r>
    </w:p>
    <w:p w:rsidR="00E64EBA" w:rsidRPr="00E64EBA" w:rsidRDefault="00E64EBA">
      <w:pPr>
        <w:spacing w:line="360" w:lineRule="auto"/>
        <w:rPr>
          <w:rFonts w:ascii="Verdana" w:hAnsi="Verdana"/>
          <w:i/>
          <w:sz w:val="18"/>
          <w:szCs w:val="18"/>
        </w:rPr>
      </w:pPr>
      <w:r w:rsidRPr="00E64EBA">
        <w:rPr>
          <w:rFonts w:ascii="Verdana" w:hAnsi="Verdana"/>
          <w:i/>
          <w:sz w:val="18"/>
          <w:szCs w:val="18"/>
        </w:rPr>
        <w:t xml:space="preserve">all’indirizzo </w:t>
      </w:r>
      <w:r w:rsidRPr="00E64EBA">
        <w:rPr>
          <w:rFonts w:ascii="Verdana" w:hAnsi="Verdana"/>
          <w:i/>
          <w:sz w:val="18"/>
          <w:szCs w:val="18"/>
          <w:highlight w:val="lightGray"/>
        </w:rPr>
        <w:t>xxxx@xxxx.it</w:t>
      </w:r>
    </w:p>
    <w:p w:rsidR="004E27F6" w:rsidRPr="00A86E72" w:rsidRDefault="004E27F6" w:rsidP="00AF5A41">
      <w:pPr>
        <w:pStyle w:val="Rientrocorpodeltesto"/>
        <w:ind w:left="4956" w:firstLine="84"/>
        <w:rPr>
          <w:rFonts w:ascii="Verdana" w:hAnsi="Verdana" w:cs="Tahoma"/>
          <w:sz w:val="18"/>
          <w:szCs w:val="18"/>
        </w:rPr>
      </w:pPr>
      <w:r w:rsidRPr="00A86E72">
        <w:rPr>
          <w:rFonts w:ascii="Verdana" w:hAnsi="Verdana" w:cs="Tahoma"/>
          <w:sz w:val="18"/>
          <w:szCs w:val="18"/>
        </w:rPr>
        <w:t>Spett.le</w:t>
      </w:r>
    </w:p>
    <w:p w:rsidR="00B53F24" w:rsidRPr="00A86E72" w:rsidRDefault="00B53F24" w:rsidP="00AF5A41">
      <w:pPr>
        <w:pStyle w:val="Rientrocorpodeltesto"/>
        <w:ind w:left="5040" w:firstLine="0"/>
        <w:rPr>
          <w:rFonts w:ascii="Verdana" w:hAnsi="Verdana" w:cs="Tahoma"/>
          <w:b/>
          <w:sz w:val="18"/>
          <w:szCs w:val="18"/>
          <w:highlight w:val="lightGray"/>
        </w:rPr>
      </w:pPr>
      <w:r w:rsidRPr="00A86E72">
        <w:rPr>
          <w:rFonts w:ascii="Verdana" w:hAnsi="Verdana" w:cs="Tahoma"/>
          <w:b/>
          <w:sz w:val="18"/>
          <w:szCs w:val="18"/>
          <w:highlight w:val="lightGray"/>
        </w:rPr>
        <w:t>D</w:t>
      </w:r>
      <w:r w:rsidR="004E27F6" w:rsidRPr="00A86E72">
        <w:rPr>
          <w:rFonts w:ascii="Verdana" w:hAnsi="Verdana" w:cs="Tahoma"/>
          <w:b/>
          <w:sz w:val="18"/>
          <w:szCs w:val="18"/>
          <w:highlight w:val="lightGray"/>
        </w:rPr>
        <w:t xml:space="preserve">enominazione </w:t>
      </w:r>
      <w:r w:rsidRPr="00A86E72">
        <w:rPr>
          <w:rFonts w:ascii="Verdana" w:hAnsi="Verdana" w:cs="Tahoma"/>
          <w:b/>
          <w:sz w:val="18"/>
          <w:szCs w:val="18"/>
          <w:highlight w:val="lightGray"/>
        </w:rPr>
        <w:t>Impresa</w:t>
      </w:r>
    </w:p>
    <w:p w:rsidR="00B53F24" w:rsidRPr="00A86E72" w:rsidRDefault="00B53F24" w:rsidP="00AF5A41">
      <w:pPr>
        <w:pStyle w:val="Rientrocorpodeltesto"/>
        <w:ind w:left="5040" w:firstLine="0"/>
        <w:rPr>
          <w:rFonts w:ascii="Verdana" w:hAnsi="Verdana" w:cs="Tahoma"/>
          <w:sz w:val="18"/>
          <w:szCs w:val="18"/>
        </w:rPr>
      </w:pPr>
      <w:r w:rsidRPr="00A86E72">
        <w:rPr>
          <w:rFonts w:ascii="Verdana" w:hAnsi="Verdana" w:cs="Tahoma"/>
          <w:sz w:val="18"/>
          <w:szCs w:val="18"/>
          <w:highlight w:val="lightGray"/>
        </w:rPr>
        <w:t>I</w:t>
      </w:r>
      <w:r w:rsidR="004E27F6" w:rsidRPr="00A86E72">
        <w:rPr>
          <w:rFonts w:ascii="Verdana" w:hAnsi="Verdana" w:cs="Tahoma"/>
          <w:sz w:val="18"/>
          <w:szCs w:val="18"/>
          <w:highlight w:val="lightGray"/>
        </w:rPr>
        <w:t>ndirizzo Impresa</w:t>
      </w:r>
    </w:p>
    <w:p w:rsidR="004E27F6" w:rsidRPr="00A86E72" w:rsidRDefault="00B53F24" w:rsidP="00AF5A41">
      <w:pPr>
        <w:pStyle w:val="Rientrocorpodeltesto"/>
        <w:ind w:left="5040" w:firstLine="0"/>
        <w:rPr>
          <w:rFonts w:ascii="Verdana" w:hAnsi="Verdana" w:cs="Tahoma"/>
          <w:color w:val="0000FF"/>
          <w:sz w:val="18"/>
          <w:szCs w:val="18"/>
        </w:rPr>
      </w:pPr>
      <w:r w:rsidRPr="00A86E72">
        <w:rPr>
          <w:rFonts w:ascii="Verdana" w:hAnsi="Verdana" w:cs="Tahoma"/>
          <w:i/>
          <w:color w:val="FF0000"/>
          <w:sz w:val="18"/>
          <w:szCs w:val="18"/>
        </w:rPr>
        <w:t>[</w:t>
      </w:r>
      <w:r w:rsidR="00CA0E8B" w:rsidRPr="00A86E72">
        <w:rPr>
          <w:rFonts w:ascii="Verdana" w:hAnsi="Verdana" w:cs="Tahoma"/>
          <w:i/>
          <w:color w:val="FF0000"/>
          <w:sz w:val="18"/>
          <w:szCs w:val="18"/>
        </w:rPr>
        <w:t>In  c</w:t>
      </w:r>
      <w:r w:rsidRPr="00A86E72">
        <w:rPr>
          <w:rFonts w:ascii="Verdana" w:hAnsi="Verdana" w:cs="Tahoma"/>
          <w:i/>
          <w:color w:val="FF0000"/>
          <w:sz w:val="18"/>
          <w:szCs w:val="18"/>
        </w:rPr>
        <w:t xml:space="preserve">aso di </w:t>
      </w:r>
      <w:r w:rsidR="004E27F6" w:rsidRPr="00A86E72">
        <w:rPr>
          <w:rFonts w:ascii="Verdana" w:hAnsi="Verdana" w:cs="Tahoma"/>
          <w:i/>
          <w:color w:val="FF0000"/>
          <w:sz w:val="18"/>
          <w:szCs w:val="18"/>
        </w:rPr>
        <w:t xml:space="preserve">RTI </w:t>
      </w:r>
      <w:r w:rsidRPr="00A86E72">
        <w:rPr>
          <w:rFonts w:ascii="Verdana" w:hAnsi="Verdana" w:cs="Tahoma"/>
          <w:i/>
          <w:color w:val="FF0000"/>
          <w:sz w:val="18"/>
          <w:szCs w:val="18"/>
        </w:rPr>
        <w:t xml:space="preserve">indicare </w:t>
      </w:r>
      <w:r w:rsidR="004E27F6" w:rsidRPr="00A86E72">
        <w:rPr>
          <w:rFonts w:ascii="Verdana" w:hAnsi="Verdana" w:cs="Tahoma"/>
          <w:i/>
          <w:color w:val="FF0000"/>
          <w:sz w:val="18"/>
          <w:szCs w:val="18"/>
        </w:rPr>
        <w:t xml:space="preserve">denominazione e </w:t>
      </w:r>
      <w:r w:rsidR="00CA0E8B" w:rsidRPr="00A86E72">
        <w:rPr>
          <w:rFonts w:ascii="Verdana" w:hAnsi="Verdana" w:cs="Tahoma"/>
          <w:i/>
          <w:color w:val="FF0000"/>
          <w:sz w:val="18"/>
          <w:szCs w:val="18"/>
        </w:rPr>
        <w:t>i</w:t>
      </w:r>
      <w:r w:rsidR="004E27F6" w:rsidRPr="00A86E72">
        <w:rPr>
          <w:rFonts w:ascii="Verdana" w:hAnsi="Verdana" w:cs="Tahoma"/>
          <w:i/>
          <w:color w:val="FF0000"/>
          <w:sz w:val="18"/>
          <w:szCs w:val="18"/>
        </w:rPr>
        <w:t xml:space="preserve">ndirizzo </w:t>
      </w:r>
      <w:r w:rsidR="00FE55B9" w:rsidRPr="00A86E72">
        <w:rPr>
          <w:rFonts w:ascii="Verdana" w:hAnsi="Verdana" w:cs="Tahoma"/>
          <w:i/>
          <w:color w:val="FF0000"/>
          <w:sz w:val="18"/>
          <w:szCs w:val="18"/>
        </w:rPr>
        <w:t>dell’</w:t>
      </w:r>
      <w:r w:rsidR="004E27F6" w:rsidRPr="00A86E72">
        <w:rPr>
          <w:rFonts w:ascii="Verdana" w:hAnsi="Verdana" w:cs="Tahoma"/>
          <w:i/>
          <w:color w:val="FF0000"/>
          <w:sz w:val="18"/>
          <w:szCs w:val="18"/>
        </w:rPr>
        <w:t>Impresa mandataria</w:t>
      </w:r>
      <w:r w:rsidRPr="00A86E72">
        <w:rPr>
          <w:rFonts w:ascii="Verdana" w:hAnsi="Verdana" w:cs="Tahoma"/>
          <w:i/>
          <w:color w:val="FF0000"/>
          <w:sz w:val="18"/>
          <w:szCs w:val="18"/>
        </w:rPr>
        <w:t>]</w:t>
      </w:r>
    </w:p>
    <w:p w:rsidR="004E27F6" w:rsidRPr="00A86E72" w:rsidRDefault="004E27F6" w:rsidP="00AF5A41">
      <w:pPr>
        <w:pStyle w:val="Rientrocorpodeltesto"/>
        <w:ind w:left="5040" w:firstLine="0"/>
        <w:rPr>
          <w:rFonts w:ascii="Verdana" w:hAnsi="Verdana" w:cs="Tahoma"/>
          <w:sz w:val="18"/>
          <w:szCs w:val="18"/>
        </w:rPr>
      </w:pPr>
      <w:r w:rsidRPr="00A86E72">
        <w:rPr>
          <w:rFonts w:ascii="Verdana" w:hAnsi="Verdana" w:cs="Tahoma"/>
          <w:sz w:val="18"/>
          <w:szCs w:val="18"/>
        </w:rPr>
        <w:t xml:space="preserve">c.a.  </w:t>
      </w:r>
      <w:r w:rsidR="00FE55B9" w:rsidRPr="00A86E72">
        <w:rPr>
          <w:rFonts w:ascii="Verdana" w:hAnsi="Verdana" w:cs="Tahoma"/>
          <w:sz w:val="18"/>
          <w:szCs w:val="18"/>
          <w:highlight w:val="lightGray"/>
        </w:rPr>
        <w:t xml:space="preserve">Nominativo </w:t>
      </w:r>
      <w:r w:rsidR="00B53F24" w:rsidRPr="00A86E72">
        <w:rPr>
          <w:rFonts w:ascii="Verdana" w:hAnsi="Verdana" w:cs="Tahoma"/>
          <w:sz w:val="18"/>
          <w:szCs w:val="18"/>
          <w:highlight w:val="lightGray"/>
        </w:rPr>
        <w:t>R</w:t>
      </w:r>
      <w:r w:rsidR="000E1FB1" w:rsidRPr="00A86E72">
        <w:rPr>
          <w:rFonts w:ascii="Verdana" w:hAnsi="Verdana" w:cs="Tahoma"/>
          <w:sz w:val="18"/>
          <w:szCs w:val="18"/>
          <w:highlight w:val="lightGray"/>
        </w:rPr>
        <w:t>eferente F</w:t>
      </w:r>
      <w:r w:rsidRPr="00A86E72">
        <w:rPr>
          <w:rFonts w:ascii="Verdana" w:hAnsi="Verdana" w:cs="Tahoma"/>
          <w:sz w:val="18"/>
          <w:szCs w:val="18"/>
          <w:highlight w:val="lightGray"/>
        </w:rPr>
        <w:t>ornitore</w:t>
      </w:r>
    </w:p>
    <w:p w:rsidR="004E27F6" w:rsidRPr="00A86E72" w:rsidRDefault="004E27F6" w:rsidP="00AF5A41">
      <w:pPr>
        <w:pStyle w:val="Rientrocorpodeltesto"/>
        <w:ind w:left="5040" w:firstLine="0"/>
        <w:rPr>
          <w:rFonts w:ascii="Verdana" w:hAnsi="Verdana" w:cs="Tahoma"/>
          <w:i/>
          <w:color w:val="FF0000"/>
          <w:sz w:val="18"/>
          <w:szCs w:val="18"/>
        </w:rPr>
      </w:pPr>
      <w:r w:rsidRPr="00A86E72">
        <w:rPr>
          <w:rFonts w:ascii="Verdana" w:hAnsi="Verdana" w:cs="Tahoma"/>
          <w:i/>
          <w:color w:val="FF0000"/>
          <w:sz w:val="18"/>
          <w:szCs w:val="18"/>
        </w:rPr>
        <w:t>[</w:t>
      </w:r>
      <w:r w:rsidR="00CA0E8B" w:rsidRPr="00A86E72">
        <w:rPr>
          <w:rFonts w:ascii="Verdana" w:hAnsi="Verdana" w:cs="Tahoma"/>
          <w:i/>
          <w:color w:val="FF0000"/>
          <w:sz w:val="18"/>
          <w:szCs w:val="18"/>
        </w:rPr>
        <w:t>E</w:t>
      </w:r>
      <w:r w:rsidRPr="00A86E72">
        <w:rPr>
          <w:rFonts w:ascii="Verdana" w:hAnsi="Verdana" w:cs="Tahoma"/>
          <w:i/>
          <w:color w:val="FF0000"/>
          <w:sz w:val="18"/>
          <w:szCs w:val="18"/>
        </w:rPr>
        <w:t>ventuale, in caso di RTI]</w:t>
      </w:r>
    </w:p>
    <w:p w:rsidR="00FE55B9" w:rsidRPr="00A86E72" w:rsidRDefault="004E27F6" w:rsidP="00AF5A41">
      <w:pPr>
        <w:pStyle w:val="Rientrocorpodeltesto"/>
        <w:ind w:left="5400" w:hanging="360"/>
        <w:rPr>
          <w:rFonts w:ascii="Verdana" w:hAnsi="Verdana" w:cs="Tahoma"/>
          <w:color w:val="0000FF"/>
          <w:sz w:val="18"/>
          <w:szCs w:val="18"/>
        </w:rPr>
      </w:pPr>
      <w:r w:rsidRPr="00A86E72">
        <w:rPr>
          <w:rFonts w:ascii="Verdana" w:hAnsi="Verdana" w:cs="Tahoma"/>
          <w:sz w:val="18"/>
          <w:szCs w:val="18"/>
        </w:rPr>
        <w:t>e p.c.</w:t>
      </w:r>
      <w:r w:rsidRPr="00A86E72">
        <w:rPr>
          <w:rFonts w:ascii="Verdana" w:hAnsi="Verdana" w:cs="Tahoma"/>
          <w:color w:val="0000FF"/>
          <w:sz w:val="18"/>
          <w:szCs w:val="18"/>
        </w:rPr>
        <w:t xml:space="preserve">   </w:t>
      </w:r>
    </w:p>
    <w:p w:rsidR="00FE55B9" w:rsidRPr="00A86E72" w:rsidRDefault="00FE55B9" w:rsidP="00AF5A41">
      <w:pPr>
        <w:pStyle w:val="Rientrocorpodeltesto"/>
        <w:ind w:left="5220" w:hanging="180"/>
        <w:rPr>
          <w:rFonts w:ascii="Verdana" w:hAnsi="Verdana" w:cs="Tahoma"/>
          <w:sz w:val="18"/>
          <w:szCs w:val="18"/>
        </w:rPr>
      </w:pPr>
      <w:r w:rsidRPr="00A86E72">
        <w:rPr>
          <w:rFonts w:ascii="Verdana" w:hAnsi="Verdana" w:cs="Tahoma"/>
          <w:sz w:val="18"/>
          <w:szCs w:val="18"/>
        </w:rPr>
        <w:t>Spett.l</w:t>
      </w:r>
      <w:r w:rsidRPr="00A86E72">
        <w:rPr>
          <w:rFonts w:ascii="Verdana" w:hAnsi="Verdana" w:cs="Tahoma"/>
          <w:sz w:val="18"/>
          <w:szCs w:val="18"/>
          <w:highlight w:val="lightGray"/>
        </w:rPr>
        <w:t>e/i</w:t>
      </w:r>
    </w:p>
    <w:p w:rsidR="002A02FB" w:rsidRPr="00A86E72" w:rsidRDefault="002A02FB" w:rsidP="00AF5A41">
      <w:pPr>
        <w:pStyle w:val="Rientrocorpodeltesto"/>
        <w:ind w:left="5400" w:hanging="360"/>
        <w:rPr>
          <w:rFonts w:ascii="Verdana" w:hAnsi="Verdana" w:cs="Tahoma"/>
          <w:sz w:val="18"/>
          <w:szCs w:val="18"/>
          <w:highlight w:val="lightGray"/>
        </w:rPr>
      </w:pPr>
      <w:r w:rsidRPr="00A86E72">
        <w:rPr>
          <w:rFonts w:ascii="Verdana" w:hAnsi="Verdana" w:cs="Tahoma"/>
          <w:sz w:val="18"/>
          <w:szCs w:val="18"/>
          <w:highlight w:val="lightGray"/>
        </w:rPr>
        <w:lastRenderedPageBreak/>
        <w:t>Denominazione</w:t>
      </w:r>
      <w:r w:rsidR="00FE55B9" w:rsidRPr="00A86E72">
        <w:rPr>
          <w:rFonts w:ascii="Verdana" w:hAnsi="Verdana" w:cs="Tahoma"/>
          <w:sz w:val="18"/>
          <w:szCs w:val="18"/>
          <w:highlight w:val="lightGray"/>
        </w:rPr>
        <w:t>/i mandante/i</w:t>
      </w:r>
    </w:p>
    <w:p w:rsidR="004E27F6" w:rsidRPr="00A86E72" w:rsidRDefault="002A02FB">
      <w:pPr>
        <w:pStyle w:val="Rientrocorpodeltesto"/>
        <w:spacing w:line="360" w:lineRule="auto"/>
        <w:ind w:left="5400" w:hanging="360"/>
        <w:rPr>
          <w:rFonts w:ascii="Verdana" w:hAnsi="Verdana" w:cs="Tahoma"/>
          <w:sz w:val="18"/>
          <w:szCs w:val="18"/>
        </w:rPr>
      </w:pPr>
      <w:r w:rsidRPr="00A86E72">
        <w:rPr>
          <w:rFonts w:ascii="Verdana" w:hAnsi="Verdana" w:cs="Tahoma"/>
          <w:sz w:val="18"/>
          <w:szCs w:val="18"/>
          <w:highlight w:val="lightGray"/>
        </w:rPr>
        <w:t>I</w:t>
      </w:r>
      <w:r w:rsidR="004E27F6" w:rsidRPr="00A86E72">
        <w:rPr>
          <w:rFonts w:ascii="Verdana" w:hAnsi="Verdana" w:cs="Tahoma"/>
          <w:sz w:val="18"/>
          <w:szCs w:val="18"/>
          <w:highlight w:val="lightGray"/>
        </w:rPr>
        <w:t>ndirizzo</w:t>
      </w:r>
      <w:r w:rsidR="00FE55B9" w:rsidRPr="00A86E72">
        <w:rPr>
          <w:rFonts w:ascii="Verdana" w:hAnsi="Verdana" w:cs="Tahoma"/>
          <w:sz w:val="18"/>
          <w:szCs w:val="18"/>
          <w:highlight w:val="lightGray"/>
        </w:rPr>
        <w:t>/i</w:t>
      </w:r>
      <w:r w:rsidR="004E27F6" w:rsidRPr="00A86E72">
        <w:rPr>
          <w:rFonts w:ascii="Verdana" w:hAnsi="Verdana" w:cs="Tahoma"/>
          <w:sz w:val="18"/>
          <w:szCs w:val="18"/>
          <w:highlight w:val="lightGray"/>
        </w:rPr>
        <w:t xml:space="preserve"> mandant</w:t>
      </w:r>
      <w:r w:rsidR="00FE55B9" w:rsidRPr="00A86E72">
        <w:rPr>
          <w:rFonts w:ascii="Verdana" w:hAnsi="Verdana" w:cs="Tahoma"/>
          <w:sz w:val="18"/>
          <w:szCs w:val="18"/>
          <w:highlight w:val="lightGray"/>
        </w:rPr>
        <w:t>e/</w:t>
      </w:r>
      <w:r w:rsidR="004E27F6" w:rsidRPr="00A86E72">
        <w:rPr>
          <w:rFonts w:ascii="Verdana" w:hAnsi="Verdana" w:cs="Tahoma"/>
          <w:sz w:val="18"/>
          <w:szCs w:val="18"/>
          <w:highlight w:val="lightGray"/>
        </w:rPr>
        <w:t>i</w:t>
      </w:r>
    </w:p>
    <w:p w:rsidR="004E27F6" w:rsidRPr="00A86E72" w:rsidRDefault="004E27F6">
      <w:pPr>
        <w:pStyle w:val="Primorientrocorpodeltesto"/>
        <w:spacing w:line="360" w:lineRule="auto"/>
        <w:rPr>
          <w:rFonts w:ascii="Verdana" w:hAnsi="Verdana" w:cs="Tahoma"/>
          <w:sz w:val="18"/>
          <w:szCs w:val="18"/>
        </w:rPr>
      </w:pPr>
    </w:p>
    <w:p w:rsidR="00896903" w:rsidRPr="00A86E72" w:rsidRDefault="00896903">
      <w:pPr>
        <w:pStyle w:val="Primorientrocorpodeltesto"/>
        <w:spacing w:line="360" w:lineRule="auto"/>
        <w:rPr>
          <w:rFonts w:ascii="Verdana" w:hAnsi="Verdana" w:cs="Tahoma"/>
          <w:sz w:val="18"/>
          <w:szCs w:val="18"/>
        </w:rPr>
      </w:pPr>
    </w:p>
    <w:p w:rsidR="004E27F6" w:rsidRPr="00A86E72" w:rsidRDefault="004E27F6" w:rsidP="00032382">
      <w:pPr>
        <w:pStyle w:val="Paragrafoelenco"/>
        <w:spacing w:after="120" w:line="360" w:lineRule="auto"/>
        <w:ind w:left="0"/>
        <w:jc w:val="both"/>
        <w:rPr>
          <w:rFonts w:ascii="Verdana" w:hAnsi="Verdana"/>
          <w:b/>
          <w:sz w:val="18"/>
          <w:szCs w:val="18"/>
        </w:rPr>
      </w:pPr>
      <w:r w:rsidRPr="00A86E72">
        <w:rPr>
          <w:rFonts w:ascii="Verdana" w:hAnsi="Verdana"/>
          <w:b/>
          <w:sz w:val="18"/>
          <w:szCs w:val="18"/>
        </w:rPr>
        <w:t xml:space="preserve">Oggetto: </w:t>
      </w:r>
      <w:r w:rsidR="00D60483" w:rsidRPr="00A86E72">
        <w:rPr>
          <w:rFonts w:ascii="Verdana" w:hAnsi="Verdana"/>
          <w:b/>
          <w:sz w:val="18"/>
          <w:szCs w:val="18"/>
          <w:highlight w:val="lightGray"/>
        </w:rPr>
        <w:t>Nome Convenzione</w:t>
      </w:r>
      <w:r w:rsidR="00D60483" w:rsidRPr="00A86E72">
        <w:rPr>
          <w:rFonts w:ascii="Verdana" w:hAnsi="Verdana"/>
          <w:b/>
          <w:sz w:val="18"/>
          <w:szCs w:val="18"/>
        </w:rPr>
        <w:t xml:space="preserve"> </w:t>
      </w:r>
      <w:r w:rsidR="00D60483" w:rsidRPr="00A86E72">
        <w:rPr>
          <w:rFonts w:ascii="Verdana" w:hAnsi="Verdana"/>
          <w:i/>
          <w:color w:val="FF0000"/>
          <w:sz w:val="18"/>
          <w:szCs w:val="18"/>
        </w:rPr>
        <w:t>[</w:t>
      </w:r>
      <w:r w:rsidR="00CA0E8B" w:rsidRPr="00A86E72">
        <w:rPr>
          <w:rFonts w:ascii="Verdana" w:hAnsi="Verdana"/>
          <w:i/>
          <w:color w:val="FF0000"/>
          <w:sz w:val="18"/>
          <w:szCs w:val="18"/>
        </w:rPr>
        <w:t>I</w:t>
      </w:r>
      <w:r w:rsidR="00D60483" w:rsidRPr="00A86E72">
        <w:rPr>
          <w:rFonts w:ascii="Verdana" w:hAnsi="Verdana"/>
          <w:i/>
          <w:color w:val="FF0000"/>
          <w:sz w:val="18"/>
          <w:szCs w:val="18"/>
        </w:rPr>
        <w:t xml:space="preserve">nserire la </w:t>
      </w:r>
      <w:r w:rsidRPr="00A86E72">
        <w:rPr>
          <w:rFonts w:ascii="Verdana" w:hAnsi="Verdana"/>
          <w:i/>
          <w:color w:val="FF0000"/>
          <w:sz w:val="18"/>
          <w:szCs w:val="18"/>
        </w:rPr>
        <w:t>denominazione della Convenzione per esteso</w:t>
      </w:r>
      <w:r w:rsidR="00D60483" w:rsidRPr="00A86E72">
        <w:rPr>
          <w:rFonts w:ascii="Verdana" w:hAnsi="Verdana"/>
          <w:i/>
          <w:color w:val="FF0000"/>
          <w:sz w:val="18"/>
          <w:szCs w:val="18"/>
        </w:rPr>
        <w:t>]</w:t>
      </w:r>
      <w:r w:rsidRPr="00A86E72">
        <w:rPr>
          <w:rFonts w:ascii="Verdana" w:hAnsi="Verdana"/>
          <w:b/>
          <w:sz w:val="18"/>
          <w:szCs w:val="18"/>
        </w:rPr>
        <w:t xml:space="preserve"> stipulata in data </w:t>
      </w:r>
      <w:r w:rsidR="00D60483" w:rsidRPr="00A86E72">
        <w:rPr>
          <w:rFonts w:ascii="Verdana" w:hAnsi="Verdana"/>
          <w:b/>
          <w:sz w:val="18"/>
          <w:szCs w:val="18"/>
          <w:highlight w:val="lightGray"/>
        </w:rPr>
        <w:t>gg</w:t>
      </w:r>
      <w:r w:rsidR="00D60483" w:rsidRPr="00A86E72">
        <w:rPr>
          <w:rFonts w:ascii="Verdana" w:hAnsi="Verdana"/>
          <w:b/>
          <w:sz w:val="18"/>
          <w:szCs w:val="18"/>
        </w:rPr>
        <w:t>/</w:t>
      </w:r>
      <w:r w:rsidR="00D60483" w:rsidRPr="00A86E72">
        <w:rPr>
          <w:rFonts w:ascii="Verdana" w:hAnsi="Verdana"/>
          <w:b/>
          <w:sz w:val="18"/>
          <w:szCs w:val="18"/>
          <w:highlight w:val="lightGray"/>
        </w:rPr>
        <w:t>mm</w:t>
      </w:r>
      <w:r w:rsidR="00D60483" w:rsidRPr="00A86E72">
        <w:rPr>
          <w:rFonts w:ascii="Verdana" w:hAnsi="Verdana"/>
          <w:b/>
          <w:sz w:val="18"/>
          <w:szCs w:val="18"/>
        </w:rPr>
        <w:t>/</w:t>
      </w:r>
      <w:proofErr w:type="spellStart"/>
      <w:r w:rsidR="00D60483" w:rsidRPr="00A86E72">
        <w:rPr>
          <w:rFonts w:ascii="Verdana" w:hAnsi="Verdana"/>
          <w:b/>
          <w:sz w:val="18"/>
          <w:szCs w:val="18"/>
          <w:highlight w:val="lightGray"/>
        </w:rPr>
        <w:t>aa</w:t>
      </w:r>
      <w:r w:rsidR="005362CB" w:rsidRPr="00A86E72">
        <w:rPr>
          <w:rFonts w:ascii="Verdana" w:hAnsi="Verdana"/>
          <w:b/>
          <w:sz w:val="18"/>
          <w:szCs w:val="18"/>
          <w:highlight w:val="lightGray"/>
        </w:rPr>
        <w:t>a</w:t>
      </w:r>
      <w:r w:rsidR="00D60483" w:rsidRPr="00A86E72">
        <w:rPr>
          <w:rFonts w:ascii="Verdana" w:hAnsi="Verdana"/>
          <w:b/>
          <w:sz w:val="18"/>
          <w:szCs w:val="18"/>
          <w:highlight w:val="lightGray"/>
        </w:rPr>
        <w:t>a</w:t>
      </w:r>
      <w:proofErr w:type="spellEnd"/>
      <w:r w:rsidR="00D60483" w:rsidRPr="00A86E72">
        <w:rPr>
          <w:rFonts w:ascii="Verdana" w:hAnsi="Verdana"/>
          <w:b/>
          <w:sz w:val="18"/>
          <w:szCs w:val="18"/>
        </w:rPr>
        <w:t xml:space="preserve"> </w:t>
      </w:r>
      <w:r w:rsidR="00D60483" w:rsidRPr="00A86E72">
        <w:rPr>
          <w:rFonts w:ascii="Verdana" w:hAnsi="Verdana"/>
          <w:i/>
          <w:color w:val="FF0000"/>
          <w:sz w:val="18"/>
          <w:szCs w:val="18"/>
        </w:rPr>
        <w:t>[</w:t>
      </w:r>
      <w:r w:rsidR="00CA0E8B" w:rsidRPr="00A86E72">
        <w:rPr>
          <w:rFonts w:ascii="Verdana" w:hAnsi="Verdana"/>
          <w:i/>
          <w:color w:val="FF0000"/>
          <w:sz w:val="18"/>
          <w:szCs w:val="18"/>
        </w:rPr>
        <w:t>I</w:t>
      </w:r>
      <w:r w:rsidRPr="00A86E72">
        <w:rPr>
          <w:rFonts w:ascii="Verdana" w:hAnsi="Verdana"/>
          <w:i/>
          <w:color w:val="FF0000"/>
          <w:sz w:val="18"/>
          <w:szCs w:val="18"/>
        </w:rPr>
        <w:t>nserire la data di stipula</w:t>
      </w:r>
      <w:r w:rsidR="00D60483" w:rsidRPr="00A86E72">
        <w:rPr>
          <w:rFonts w:ascii="Verdana" w:hAnsi="Verdana"/>
          <w:i/>
          <w:color w:val="FF0000"/>
          <w:sz w:val="18"/>
          <w:szCs w:val="18"/>
        </w:rPr>
        <w:t>]</w:t>
      </w:r>
      <w:r w:rsidRPr="00A86E72">
        <w:rPr>
          <w:rFonts w:ascii="Verdana" w:hAnsi="Verdana"/>
          <w:b/>
          <w:sz w:val="18"/>
          <w:szCs w:val="18"/>
        </w:rPr>
        <w:t xml:space="preserve"> </w:t>
      </w:r>
      <w:r w:rsidRPr="00A86E72">
        <w:rPr>
          <w:rFonts w:ascii="Verdana" w:hAnsi="Verdana"/>
          <w:b/>
          <w:sz w:val="18"/>
          <w:szCs w:val="18"/>
          <w:highlight w:val="lightGray"/>
        </w:rPr>
        <w:t xml:space="preserve">lotto/i  </w:t>
      </w:r>
      <w:proofErr w:type="spellStart"/>
      <w:r w:rsidR="00D60483" w:rsidRPr="00A86E72">
        <w:rPr>
          <w:rFonts w:ascii="Verdana" w:hAnsi="Verdana"/>
          <w:b/>
          <w:sz w:val="18"/>
          <w:szCs w:val="18"/>
          <w:highlight w:val="lightGray"/>
        </w:rPr>
        <w:t>nn</w:t>
      </w:r>
      <w:proofErr w:type="spellEnd"/>
      <w:r w:rsidR="00610911" w:rsidRPr="00A86E72">
        <w:rPr>
          <w:rFonts w:ascii="Verdana" w:hAnsi="Verdana"/>
          <w:b/>
          <w:sz w:val="18"/>
          <w:szCs w:val="18"/>
          <w:highlight w:val="lightGray"/>
        </w:rPr>
        <w:t>/lotto unico</w:t>
      </w:r>
      <w:r w:rsidR="00D60483" w:rsidRPr="00A86E72">
        <w:rPr>
          <w:rFonts w:ascii="Verdana" w:hAnsi="Verdana"/>
          <w:b/>
          <w:sz w:val="18"/>
          <w:szCs w:val="18"/>
        </w:rPr>
        <w:t xml:space="preserve"> </w:t>
      </w:r>
      <w:r w:rsidRPr="00A86E72">
        <w:rPr>
          <w:rFonts w:ascii="Verdana" w:hAnsi="Verdana"/>
          <w:b/>
          <w:sz w:val="18"/>
          <w:szCs w:val="18"/>
        </w:rPr>
        <w:t xml:space="preserve"> </w:t>
      </w:r>
      <w:r w:rsidRPr="00A86E72">
        <w:rPr>
          <w:rFonts w:ascii="Verdana" w:hAnsi="Verdana"/>
          <w:b/>
          <w:sz w:val="18"/>
          <w:szCs w:val="18"/>
          <w:highlight w:val="lightGray"/>
        </w:rPr>
        <w:t>ordinativo di fornitura</w:t>
      </w:r>
      <w:r w:rsidRPr="00A86E72">
        <w:rPr>
          <w:rFonts w:ascii="Verdana" w:hAnsi="Verdana"/>
          <w:b/>
          <w:sz w:val="18"/>
          <w:szCs w:val="18"/>
        </w:rPr>
        <w:t xml:space="preserve"> </w:t>
      </w:r>
      <w:r w:rsidR="00D60483" w:rsidRPr="00A86E72">
        <w:rPr>
          <w:rFonts w:ascii="Verdana" w:hAnsi="Verdana"/>
          <w:i/>
          <w:color w:val="FF0000"/>
          <w:sz w:val="18"/>
          <w:szCs w:val="18"/>
        </w:rPr>
        <w:t>[</w:t>
      </w:r>
      <w:r w:rsidR="00CA0E8B" w:rsidRPr="00A86E72">
        <w:rPr>
          <w:rFonts w:ascii="Verdana" w:hAnsi="Verdana"/>
          <w:i/>
          <w:color w:val="FF0000"/>
          <w:sz w:val="18"/>
          <w:szCs w:val="18"/>
        </w:rPr>
        <w:t>I</w:t>
      </w:r>
      <w:r w:rsidRPr="00A86E72">
        <w:rPr>
          <w:rFonts w:ascii="Verdana" w:hAnsi="Verdana"/>
          <w:i/>
          <w:color w:val="FF0000"/>
          <w:sz w:val="18"/>
          <w:szCs w:val="18"/>
        </w:rPr>
        <w:t>nserire l’ordinativo di riferimento</w:t>
      </w:r>
      <w:r w:rsidR="00D60483" w:rsidRPr="00A86E72">
        <w:rPr>
          <w:rFonts w:ascii="Verdana" w:hAnsi="Verdana"/>
          <w:i/>
          <w:color w:val="FF0000"/>
          <w:sz w:val="18"/>
          <w:szCs w:val="18"/>
        </w:rPr>
        <w:t>]</w:t>
      </w:r>
      <w:r w:rsidRPr="00A86E72">
        <w:rPr>
          <w:rFonts w:ascii="Verdana" w:hAnsi="Verdana"/>
          <w:b/>
          <w:sz w:val="18"/>
          <w:szCs w:val="18"/>
        </w:rPr>
        <w:t xml:space="preserve"> - contestazione addebito ai sensi dell’art. </w:t>
      </w:r>
      <w:proofErr w:type="spellStart"/>
      <w:r w:rsidR="00D60483" w:rsidRPr="00A86E72">
        <w:rPr>
          <w:rFonts w:ascii="Verdana" w:hAnsi="Verdana"/>
          <w:b/>
          <w:sz w:val="18"/>
          <w:szCs w:val="18"/>
          <w:highlight w:val="lightGray"/>
        </w:rPr>
        <w:t>nn</w:t>
      </w:r>
      <w:proofErr w:type="spellEnd"/>
      <w:r w:rsidRPr="00A86E72">
        <w:rPr>
          <w:rFonts w:ascii="Verdana" w:hAnsi="Verdana"/>
          <w:b/>
          <w:sz w:val="18"/>
          <w:szCs w:val="18"/>
        </w:rPr>
        <w:t xml:space="preserve"> delle Condizioni Generali della Convenzione</w:t>
      </w:r>
    </w:p>
    <w:p w:rsidR="004E27F6" w:rsidRPr="00A86E72" w:rsidRDefault="004E27F6" w:rsidP="00032382">
      <w:pPr>
        <w:pStyle w:val="Primorientrocorpodeltesto"/>
        <w:tabs>
          <w:tab w:val="left" w:pos="3780"/>
        </w:tabs>
        <w:spacing w:line="360" w:lineRule="auto"/>
        <w:ind w:firstLine="0"/>
        <w:jc w:val="both"/>
        <w:rPr>
          <w:rFonts w:ascii="Verdana" w:hAnsi="Verdana" w:cs="Tahoma"/>
          <w:sz w:val="18"/>
          <w:szCs w:val="18"/>
        </w:rPr>
      </w:pPr>
    </w:p>
    <w:p w:rsidR="004E27F6" w:rsidRPr="00A86E72" w:rsidRDefault="004E27F6">
      <w:pPr>
        <w:pStyle w:val="Primorientrocorpodeltesto"/>
        <w:tabs>
          <w:tab w:val="left" w:pos="3780"/>
        </w:tabs>
        <w:spacing w:line="360" w:lineRule="auto"/>
        <w:ind w:firstLine="0"/>
        <w:jc w:val="both"/>
        <w:rPr>
          <w:rFonts w:ascii="Verdana" w:hAnsi="Verdana" w:cs="Tahoma"/>
          <w:sz w:val="18"/>
          <w:szCs w:val="18"/>
        </w:rPr>
      </w:pPr>
      <w:r w:rsidRPr="00A86E72">
        <w:rPr>
          <w:rFonts w:ascii="Verdana" w:hAnsi="Verdana" w:cs="Tahoma"/>
          <w:sz w:val="18"/>
          <w:szCs w:val="18"/>
        </w:rPr>
        <w:t xml:space="preserve">Con riferimento alla </w:t>
      </w:r>
      <w:r w:rsidR="005362CB" w:rsidRPr="00A86E72">
        <w:rPr>
          <w:rFonts w:ascii="Verdana" w:hAnsi="Verdana" w:cs="Tahoma"/>
          <w:sz w:val="18"/>
          <w:szCs w:val="18"/>
        </w:rPr>
        <w:t>C</w:t>
      </w:r>
      <w:r w:rsidRPr="00A86E72">
        <w:rPr>
          <w:rFonts w:ascii="Verdana" w:hAnsi="Verdana" w:cs="Tahoma"/>
          <w:sz w:val="18"/>
          <w:szCs w:val="18"/>
        </w:rPr>
        <w:t>onvenzione e all’ordinativo di fornitura in oggetto, la scrivente Amministrazione formula la presente per contestare formalmente a Codest</w:t>
      </w:r>
      <w:r w:rsidRPr="00A86E72">
        <w:rPr>
          <w:rFonts w:ascii="Verdana" w:hAnsi="Verdana" w:cs="Tahoma"/>
          <w:sz w:val="18"/>
          <w:szCs w:val="18"/>
          <w:highlight w:val="lightGray"/>
        </w:rPr>
        <w:t>a/o</w:t>
      </w:r>
      <w:r w:rsidRPr="00A86E72">
        <w:rPr>
          <w:rFonts w:ascii="Verdana" w:hAnsi="Verdana" w:cs="Tahoma"/>
          <w:sz w:val="18"/>
          <w:szCs w:val="18"/>
        </w:rPr>
        <w:t xml:space="preserve"> </w:t>
      </w:r>
      <w:r w:rsidRPr="00A86E72">
        <w:rPr>
          <w:rFonts w:ascii="Verdana" w:hAnsi="Verdana"/>
          <w:iCs/>
          <w:sz w:val="18"/>
          <w:szCs w:val="18"/>
          <w:highlight w:val="lightGray"/>
        </w:rPr>
        <w:t>Impresa/RTI/Consorzio</w:t>
      </w:r>
      <w:r w:rsidRPr="00A86E72">
        <w:rPr>
          <w:rFonts w:ascii="Verdana" w:hAnsi="Verdana"/>
          <w:iCs/>
          <w:color w:val="3366FF"/>
          <w:sz w:val="18"/>
          <w:szCs w:val="18"/>
        </w:rPr>
        <w:t xml:space="preserve"> </w:t>
      </w:r>
      <w:r w:rsidRPr="00A86E72">
        <w:rPr>
          <w:rFonts w:ascii="Verdana" w:hAnsi="Verdana" w:cs="Tahoma"/>
          <w:sz w:val="18"/>
          <w:szCs w:val="18"/>
        </w:rPr>
        <w:t>quanto segue.</w:t>
      </w:r>
    </w:p>
    <w:p w:rsidR="00AF4F8A" w:rsidRPr="00A86E72" w:rsidRDefault="004E27F6">
      <w:pPr>
        <w:pStyle w:val="Primorientrocorpodeltesto"/>
        <w:spacing w:line="360" w:lineRule="auto"/>
        <w:ind w:firstLine="0"/>
        <w:jc w:val="both"/>
        <w:rPr>
          <w:rFonts w:ascii="Verdana" w:hAnsi="Verdana" w:cs="Tahoma"/>
          <w:i/>
          <w:color w:val="FF0000"/>
          <w:sz w:val="18"/>
          <w:szCs w:val="18"/>
        </w:rPr>
      </w:pPr>
      <w:r w:rsidRPr="00A86E72">
        <w:rPr>
          <w:rFonts w:ascii="Verdana" w:hAnsi="Verdana" w:cs="Tahoma"/>
          <w:i/>
          <w:color w:val="FF0000"/>
          <w:sz w:val="18"/>
          <w:szCs w:val="18"/>
        </w:rPr>
        <w:t>[</w:t>
      </w:r>
      <w:r w:rsidR="00CA0E8B" w:rsidRPr="00A86E72">
        <w:rPr>
          <w:rFonts w:ascii="Verdana" w:hAnsi="Verdana" w:cs="Tahoma"/>
          <w:i/>
          <w:color w:val="FF0000"/>
          <w:sz w:val="18"/>
          <w:szCs w:val="18"/>
        </w:rPr>
        <w:t>I</w:t>
      </w:r>
      <w:r w:rsidR="00286C18" w:rsidRPr="00A86E72">
        <w:rPr>
          <w:rFonts w:ascii="Verdana" w:hAnsi="Verdana" w:cs="Tahoma"/>
          <w:i/>
          <w:color w:val="FF0000"/>
          <w:sz w:val="18"/>
          <w:szCs w:val="18"/>
        </w:rPr>
        <w:t xml:space="preserve">nserire la </w:t>
      </w:r>
      <w:r w:rsidRPr="00A86E72">
        <w:rPr>
          <w:rFonts w:ascii="Verdana" w:hAnsi="Verdana" w:cs="Tahoma"/>
          <w:i/>
          <w:color w:val="FF0000"/>
          <w:sz w:val="18"/>
          <w:szCs w:val="18"/>
        </w:rPr>
        <w:t>descrizione</w:t>
      </w:r>
      <w:r w:rsidR="00286C18" w:rsidRPr="00A86E72">
        <w:rPr>
          <w:rFonts w:ascii="Verdana" w:hAnsi="Verdana" w:cs="Tahoma"/>
          <w:i/>
          <w:color w:val="FF0000"/>
          <w:sz w:val="18"/>
          <w:szCs w:val="18"/>
        </w:rPr>
        <w:t xml:space="preserve"> “</w:t>
      </w:r>
      <w:r w:rsidRPr="00A86E72">
        <w:rPr>
          <w:rFonts w:ascii="Verdana" w:hAnsi="Verdana" w:cs="Tahoma"/>
          <w:i/>
          <w:color w:val="FF0000"/>
          <w:sz w:val="18"/>
          <w:szCs w:val="18"/>
        </w:rPr>
        <w:t>circostanziata” dell’inadempimento totale o parziale o del ritardo nell’adempimento oggetto di contestazione</w:t>
      </w:r>
      <w:r w:rsidR="00286C18" w:rsidRPr="00A86E72">
        <w:rPr>
          <w:rFonts w:ascii="Verdana" w:hAnsi="Verdana" w:cs="Tahoma"/>
          <w:i/>
          <w:color w:val="FF0000"/>
          <w:sz w:val="18"/>
          <w:szCs w:val="18"/>
        </w:rPr>
        <w:t>.</w:t>
      </w:r>
      <w:r w:rsidR="0081400B" w:rsidRPr="00A86E72">
        <w:rPr>
          <w:rFonts w:ascii="Verdana" w:hAnsi="Verdana" w:cs="Tahoma"/>
          <w:i/>
          <w:color w:val="FF0000"/>
          <w:sz w:val="18"/>
          <w:szCs w:val="18"/>
        </w:rPr>
        <w:t xml:space="preserve"> </w:t>
      </w:r>
      <w:r w:rsidR="00610911" w:rsidRPr="00A86E72">
        <w:rPr>
          <w:rFonts w:ascii="Verdana" w:hAnsi="Verdana" w:cs="Tahoma"/>
          <w:i/>
          <w:color w:val="FF0000"/>
          <w:sz w:val="18"/>
          <w:szCs w:val="18"/>
        </w:rPr>
        <w:t xml:space="preserve">Ad </w:t>
      </w:r>
      <w:r w:rsidRPr="00A86E72">
        <w:rPr>
          <w:rFonts w:ascii="Verdana" w:hAnsi="Verdana" w:cs="Tahoma"/>
          <w:i/>
          <w:color w:val="FF0000"/>
          <w:sz w:val="18"/>
          <w:szCs w:val="18"/>
        </w:rPr>
        <w:t>es.: i beni oggetto della fornitura avrebbero dovuto essere consegnati, ai sensi dell’art.</w:t>
      </w:r>
      <w:r w:rsidR="00286C18" w:rsidRPr="00A86E72">
        <w:rPr>
          <w:rFonts w:ascii="Verdana" w:hAnsi="Verdana" w:cs="Tahoma"/>
          <w:i/>
          <w:color w:val="FF0000"/>
          <w:sz w:val="18"/>
          <w:szCs w:val="18"/>
        </w:rPr>
        <w:t xml:space="preserve"> </w:t>
      </w:r>
      <w:proofErr w:type="spellStart"/>
      <w:r w:rsidR="00286C18" w:rsidRPr="00A86E72">
        <w:rPr>
          <w:rFonts w:ascii="Verdana" w:hAnsi="Verdana" w:cs="Tahoma"/>
          <w:i/>
          <w:color w:val="FF0000"/>
          <w:sz w:val="18"/>
          <w:szCs w:val="18"/>
          <w:highlight w:val="lightGray"/>
        </w:rPr>
        <w:t>nn</w:t>
      </w:r>
      <w:proofErr w:type="spellEnd"/>
      <w:r w:rsidR="00AF4F8A" w:rsidRPr="00A86E72">
        <w:rPr>
          <w:rFonts w:ascii="Verdana" w:hAnsi="Verdana" w:cs="Tahoma"/>
          <w:i/>
          <w:color w:val="FF0000"/>
          <w:sz w:val="18"/>
          <w:szCs w:val="18"/>
        </w:rPr>
        <w:t xml:space="preserve"> </w:t>
      </w:r>
      <w:r w:rsidRPr="00A86E72">
        <w:rPr>
          <w:rFonts w:ascii="Verdana" w:hAnsi="Verdana" w:cs="Tahoma"/>
          <w:i/>
          <w:color w:val="FF0000"/>
          <w:sz w:val="18"/>
          <w:szCs w:val="18"/>
        </w:rPr>
        <w:t xml:space="preserve">della </w:t>
      </w:r>
      <w:r w:rsidR="005362CB" w:rsidRPr="00A86E72">
        <w:rPr>
          <w:rFonts w:ascii="Verdana" w:hAnsi="Verdana" w:cs="Tahoma"/>
          <w:i/>
          <w:color w:val="FF0000"/>
          <w:sz w:val="18"/>
          <w:szCs w:val="18"/>
        </w:rPr>
        <w:t>C</w:t>
      </w:r>
      <w:r w:rsidRPr="00A86E72">
        <w:rPr>
          <w:rFonts w:ascii="Verdana" w:hAnsi="Verdana" w:cs="Tahoma"/>
          <w:i/>
          <w:color w:val="FF0000"/>
          <w:sz w:val="18"/>
          <w:szCs w:val="18"/>
        </w:rPr>
        <w:t xml:space="preserve">onvenzione entro e non oltre il </w:t>
      </w:r>
      <w:r w:rsidR="00286C18" w:rsidRPr="00A86E72">
        <w:rPr>
          <w:rFonts w:ascii="Verdana" w:hAnsi="Verdana" w:cs="Tahoma"/>
          <w:i/>
          <w:color w:val="FF0000"/>
          <w:sz w:val="18"/>
          <w:szCs w:val="18"/>
          <w:highlight w:val="lightGray"/>
        </w:rPr>
        <w:t>gg</w:t>
      </w:r>
      <w:r w:rsidR="00286C18" w:rsidRPr="00A86E72">
        <w:rPr>
          <w:rFonts w:ascii="Verdana" w:hAnsi="Verdana" w:cs="Tahoma"/>
          <w:i/>
          <w:color w:val="FF0000"/>
          <w:sz w:val="18"/>
          <w:szCs w:val="18"/>
        </w:rPr>
        <w:t>/</w:t>
      </w:r>
      <w:r w:rsidR="00286C18" w:rsidRPr="00A86E72">
        <w:rPr>
          <w:rFonts w:ascii="Verdana" w:hAnsi="Verdana" w:cs="Tahoma"/>
          <w:i/>
          <w:color w:val="FF0000"/>
          <w:sz w:val="18"/>
          <w:szCs w:val="18"/>
          <w:highlight w:val="lightGray"/>
        </w:rPr>
        <w:t>mm</w:t>
      </w:r>
      <w:r w:rsidR="00286C18" w:rsidRPr="00A86E72">
        <w:rPr>
          <w:rFonts w:ascii="Verdana" w:hAnsi="Verdana" w:cs="Tahoma"/>
          <w:i/>
          <w:color w:val="FF0000"/>
          <w:sz w:val="18"/>
          <w:szCs w:val="18"/>
        </w:rPr>
        <w:t>/</w:t>
      </w:r>
      <w:proofErr w:type="spellStart"/>
      <w:r w:rsidR="00286C18" w:rsidRPr="00A86E72">
        <w:rPr>
          <w:rFonts w:ascii="Verdana" w:hAnsi="Verdana" w:cs="Tahoma"/>
          <w:i/>
          <w:color w:val="FF0000"/>
          <w:sz w:val="18"/>
          <w:szCs w:val="18"/>
          <w:highlight w:val="lightGray"/>
        </w:rPr>
        <w:t>aaaa</w:t>
      </w:r>
      <w:proofErr w:type="spellEnd"/>
      <w:r w:rsidRPr="00A86E72">
        <w:rPr>
          <w:rFonts w:ascii="Verdana" w:hAnsi="Verdana" w:cs="Tahoma"/>
          <w:i/>
          <w:color w:val="FF0000"/>
          <w:sz w:val="18"/>
          <w:szCs w:val="18"/>
        </w:rPr>
        <w:t xml:space="preserve">, mentre  a tutt’oggi non sono stati consegnati, oppure sono stati consegnati in parte (indicare il numero dei beni oggetto di mancata consegna), oppure sono stati consegnati in data </w:t>
      </w:r>
      <w:r w:rsidR="00286C18" w:rsidRPr="00A86E72">
        <w:rPr>
          <w:rFonts w:ascii="Verdana" w:hAnsi="Verdana" w:cs="Tahoma"/>
          <w:i/>
          <w:color w:val="FF0000"/>
          <w:sz w:val="18"/>
          <w:szCs w:val="18"/>
          <w:highlight w:val="lightGray"/>
        </w:rPr>
        <w:t>gg</w:t>
      </w:r>
      <w:r w:rsidR="00286C18" w:rsidRPr="00A86E72">
        <w:rPr>
          <w:rFonts w:ascii="Verdana" w:hAnsi="Verdana" w:cs="Tahoma"/>
          <w:i/>
          <w:color w:val="FF0000"/>
          <w:sz w:val="18"/>
          <w:szCs w:val="18"/>
        </w:rPr>
        <w:t>/</w:t>
      </w:r>
      <w:r w:rsidR="00286C18" w:rsidRPr="00A86E72">
        <w:rPr>
          <w:rFonts w:ascii="Verdana" w:hAnsi="Verdana" w:cs="Tahoma"/>
          <w:i/>
          <w:color w:val="FF0000"/>
          <w:sz w:val="18"/>
          <w:szCs w:val="18"/>
          <w:highlight w:val="lightGray"/>
        </w:rPr>
        <w:t>mm</w:t>
      </w:r>
      <w:r w:rsidR="00286C18" w:rsidRPr="00A86E72">
        <w:rPr>
          <w:rFonts w:ascii="Verdana" w:hAnsi="Verdana" w:cs="Tahoma"/>
          <w:i/>
          <w:color w:val="FF0000"/>
          <w:sz w:val="18"/>
          <w:szCs w:val="18"/>
        </w:rPr>
        <w:t>/</w:t>
      </w:r>
      <w:proofErr w:type="spellStart"/>
      <w:r w:rsidR="00286C18" w:rsidRPr="00A86E72">
        <w:rPr>
          <w:rFonts w:ascii="Verdana" w:hAnsi="Verdana" w:cs="Tahoma"/>
          <w:i/>
          <w:color w:val="FF0000"/>
          <w:sz w:val="18"/>
          <w:szCs w:val="18"/>
          <w:highlight w:val="lightGray"/>
        </w:rPr>
        <w:t>aaa</w:t>
      </w:r>
      <w:r w:rsidR="00AF4F8A" w:rsidRPr="00A86E72">
        <w:rPr>
          <w:rFonts w:ascii="Verdana" w:hAnsi="Verdana" w:cs="Tahoma"/>
          <w:i/>
          <w:color w:val="FF0000"/>
          <w:sz w:val="18"/>
          <w:szCs w:val="18"/>
          <w:highlight w:val="lightGray"/>
        </w:rPr>
        <w:t>a</w:t>
      </w:r>
      <w:proofErr w:type="spellEnd"/>
      <w:r w:rsidRPr="00A86E72">
        <w:rPr>
          <w:rFonts w:ascii="Verdana" w:hAnsi="Verdana" w:cs="Tahoma"/>
          <w:i/>
          <w:color w:val="FF0000"/>
          <w:sz w:val="18"/>
          <w:szCs w:val="18"/>
        </w:rPr>
        <w:t>.</w:t>
      </w:r>
      <w:r w:rsidR="00AF4F8A" w:rsidRPr="00A86E72">
        <w:rPr>
          <w:rFonts w:ascii="Verdana" w:hAnsi="Verdana" w:cs="Tahoma"/>
          <w:i/>
          <w:color w:val="FF0000"/>
          <w:sz w:val="18"/>
          <w:szCs w:val="18"/>
        </w:rPr>
        <w:t xml:space="preserve"> </w:t>
      </w:r>
    </w:p>
    <w:p w:rsidR="004E27F6" w:rsidRPr="00A86E72" w:rsidRDefault="004E27F6">
      <w:pPr>
        <w:pStyle w:val="Primorientrocorpodeltesto"/>
        <w:spacing w:line="360" w:lineRule="auto"/>
        <w:ind w:firstLine="0"/>
        <w:jc w:val="both"/>
        <w:rPr>
          <w:rFonts w:ascii="Verdana" w:hAnsi="Verdana" w:cs="Tahoma"/>
          <w:i/>
          <w:color w:val="FF0000"/>
          <w:sz w:val="18"/>
          <w:szCs w:val="18"/>
        </w:rPr>
      </w:pPr>
      <w:r w:rsidRPr="00A86E72">
        <w:rPr>
          <w:rFonts w:ascii="Verdana" w:hAnsi="Verdana" w:cs="Tahoma"/>
          <w:i/>
          <w:color w:val="FF0000"/>
          <w:sz w:val="18"/>
          <w:szCs w:val="18"/>
        </w:rPr>
        <w:t>N.B. : fare riferimento a qualsiasi documentazione idonea e comprovante la circostanza contestata.</w:t>
      </w:r>
      <w:r w:rsidR="00610911" w:rsidRPr="00A86E72">
        <w:rPr>
          <w:rFonts w:ascii="Verdana" w:hAnsi="Verdana" w:cs="Tahoma"/>
          <w:i/>
          <w:color w:val="FF0000"/>
          <w:sz w:val="18"/>
          <w:szCs w:val="18"/>
        </w:rPr>
        <w:t>]</w:t>
      </w:r>
    </w:p>
    <w:p w:rsidR="004E27F6" w:rsidRPr="00A86E72" w:rsidRDefault="004E27F6">
      <w:pPr>
        <w:pStyle w:val="Primorientrocorpodeltesto"/>
        <w:tabs>
          <w:tab w:val="left" w:pos="3780"/>
        </w:tabs>
        <w:spacing w:line="360" w:lineRule="auto"/>
        <w:ind w:firstLine="0"/>
        <w:jc w:val="both"/>
        <w:rPr>
          <w:rFonts w:ascii="Verdana" w:hAnsi="Verdana" w:cs="Tahoma"/>
          <w:i/>
          <w:color w:val="0000FF"/>
          <w:sz w:val="18"/>
          <w:szCs w:val="18"/>
        </w:rPr>
      </w:pPr>
      <w:r w:rsidRPr="00A86E72">
        <w:rPr>
          <w:rFonts w:ascii="Verdana" w:hAnsi="Verdana" w:cs="Tahoma"/>
          <w:sz w:val="18"/>
          <w:szCs w:val="18"/>
        </w:rPr>
        <w:t xml:space="preserve">In relazione alle summenzionate contestazioni si rammenta che l’art. </w:t>
      </w:r>
      <w:proofErr w:type="spellStart"/>
      <w:r w:rsidR="00610911" w:rsidRPr="00A86E72">
        <w:rPr>
          <w:rFonts w:ascii="Verdana" w:hAnsi="Verdana" w:cs="Tahoma"/>
          <w:sz w:val="18"/>
          <w:szCs w:val="18"/>
          <w:highlight w:val="lightGray"/>
        </w:rPr>
        <w:t>nn</w:t>
      </w:r>
      <w:proofErr w:type="spellEnd"/>
      <w:r w:rsidRPr="00A86E72">
        <w:rPr>
          <w:rFonts w:ascii="Verdana" w:hAnsi="Verdana" w:cs="Tahoma"/>
          <w:color w:val="0000FF"/>
          <w:sz w:val="18"/>
          <w:szCs w:val="18"/>
        </w:rPr>
        <w:t xml:space="preserve"> </w:t>
      </w:r>
      <w:r w:rsidRPr="00A86E72">
        <w:rPr>
          <w:rFonts w:ascii="Verdana" w:hAnsi="Verdana" w:cs="Tahoma"/>
          <w:sz w:val="18"/>
          <w:szCs w:val="18"/>
        </w:rPr>
        <w:t xml:space="preserve">delle </w:t>
      </w:r>
      <w:r w:rsidRPr="00A86E72">
        <w:rPr>
          <w:rFonts w:ascii="Verdana" w:hAnsi="Verdana"/>
          <w:iCs/>
          <w:sz w:val="18"/>
          <w:szCs w:val="18"/>
        </w:rPr>
        <w:t>Condizioni Generali</w:t>
      </w:r>
      <w:r w:rsidRPr="00A86E72">
        <w:rPr>
          <w:rFonts w:ascii="Verdana" w:hAnsi="Verdana" w:cs="Tahoma"/>
          <w:sz w:val="18"/>
          <w:szCs w:val="18"/>
        </w:rPr>
        <w:t xml:space="preserve"> della Convenzione, prevede quanto segue: </w:t>
      </w:r>
      <w:r w:rsidRPr="00A86E72">
        <w:rPr>
          <w:rFonts w:ascii="Verdana" w:hAnsi="Verdana" w:cs="Tahoma"/>
          <w:i/>
          <w:color w:val="FF0000"/>
          <w:sz w:val="18"/>
          <w:szCs w:val="18"/>
        </w:rPr>
        <w:t>[</w:t>
      </w:r>
      <w:r w:rsidR="00CA0E8B" w:rsidRPr="00A86E72">
        <w:rPr>
          <w:rFonts w:ascii="Verdana" w:hAnsi="Verdana" w:cs="Tahoma"/>
          <w:i/>
          <w:color w:val="FF0000"/>
          <w:sz w:val="18"/>
          <w:szCs w:val="18"/>
        </w:rPr>
        <w:t>R</w:t>
      </w:r>
      <w:r w:rsidRPr="00A86E72">
        <w:rPr>
          <w:rFonts w:ascii="Verdana" w:hAnsi="Verdana" w:cs="Tahoma"/>
          <w:i/>
          <w:color w:val="FF0000"/>
          <w:sz w:val="18"/>
          <w:szCs w:val="18"/>
        </w:rPr>
        <w:t>iportare testualmente  il contenuto dell’articolo</w:t>
      </w:r>
      <w:r w:rsidRPr="00A86E72">
        <w:rPr>
          <w:rFonts w:ascii="Verdana" w:hAnsi="Verdana" w:cs="Tahoma"/>
          <w:color w:val="FF0000"/>
          <w:sz w:val="18"/>
          <w:szCs w:val="18"/>
        </w:rPr>
        <w:t xml:space="preserve"> </w:t>
      </w:r>
      <w:r w:rsidRPr="00A86E72">
        <w:rPr>
          <w:rFonts w:ascii="Verdana" w:hAnsi="Verdana" w:cs="Tahoma"/>
          <w:i/>
          <w:color w:val="FF0000"/>
          <w:sz w:val="18"/>
          <w:szCs w:val="18"/>
        </w:rPr>
        <w:t xml:space="preserve">delle </w:t>
      </w:r>
      <w:r w:rsidRPr="00A86E72">
        <w:rPr>
          <w:rFonts w:ascii="Verdana" w:hAnsi="Verdana"/>
          <w:i/>
          <w:iCs/>
          <w:color w:val="FF0000"/>
          <w:sz w:val="18"/>
          <w:szCs w:val="18"/>
        </w:rPr>
        <w:t>Condizioni Generali</w:t>
      </w:r>
      <w:r w:rsidRPr="00A86E72">
        <w:rPr>
          <w:rFonts w:ascii="Verdana" w:hAnsi="Verdana" w:cs="Tahoma"/>
          <w:i/>
          <w:color w:val="FF0000"/>
          <w:sz w:val="18"/>
          <w:szCs w:val="18"/>
        </w:rPr>
        <w:t xml:space="preserve"> della Convenzione nel quale è prescritta l’obbligazione specifica che il </w:t>
      </w:r>
      <w:r w:rsidR="000E1FB1" w:rsidRPr="00A86E72">
        <w:rPr>
          <w:rFonts w:ascii="Verdana" w:hAnsi="Verdana" w:cs="Tahoma"/>
          <w:i/>
          <w:color w:val="FF0000"/>
          <w:sz w:val="18"/>
          <w:szCs w:val="18"/>
        </w:rPr>
        <w:t>F</w:t>
      </w:r>
      <w:r w:rsidRPr="00A86E72">
        <w:rPr>
          <w:rFonts w:ascii="Verdana" w:hAnsi="Verdana" w:cs="Tahoma"/>
          <w:i/>
          <w:color w:val="FF0000"/>
          <w:sz w:val="18"/>
          <w:szCs w:val="18"/>
        </w:rPr>
        <w:t>ornitore non ha eseguito o non ha eseguito in modo conforme alla Convenzione e che è oggetto di contestazione]</w:t>
      </w:r>
      <w:r w:rsidRPr="00A86E72">
        <w:rPr>
          <w:rFonts w:ascii="Verdana" w:hAnsi="Verdana" w:cs="Tahoma"/>
          <w:i/>
          <w:color w:val="0000FF"/>
          <w:sz w:val="18"/>
          <w:szCs w:val="18"/>
        </w:rPr>
        <w:t>.</w:t>
      </w:r>
    </w:p>
    <w:p w:rsidR="004E27F6" w:rsidRPr="00A86E72" w:rsidRDefault="004E27F6">
      <w:pPr>
        <w:pStyle w:val="Primorientrocorpodeltesto"/>
        <w:tabs>
          <w:tab w:val="left" w:pos="3780"/>
        </w:tabs>
        <w:spacing w:line="360" w:lineRule="auto"/>
        <w:ind w:firstLine="0"/>
        <w:jc w:val="both"/>
        <w:rPr>
          <w:rFonts w:ascii="Verdana" w:hAnsi="Verdana" w:cs="Tahoma"/>
          <w:i/>
          <w:color w:val="FF0000"/>
          <w:sz w:val="18"/>
          <w:szCs w:val="18"/>
        </w:rPr>
      </w:pPr>
      <w:r w:rsidRPr="00A86E72">
        <w:rPr>
          <w:rFonts w:ascii="Verdana" w:hAnsi="Verdana" w:cs="Tahoma"/>
          <w:sz w:val="18"/>
          <w:szCs w:val="18"/>
        </w:rPr>
        <w:t xml:space="preserve">A mente dell’art. </w:t>
      </w:r>
      <w:proofErr w:type="spellStart"/>
      <w:r w:rsidR="00A550CE" w:rsidRPr="00A86E72">
        <w:rPr>
          <w:rFonts w:ascii="Verdana" w:hAnsi="Verdana" w:cs="Tahoma"/>
          <w:sz w:val="18"/>
          <w:szCs w:val="18"/>
          <w:highlight w:val="lightGray"/>
        </w:rPr>
        <w:t>nn</w:t>
      </w:r>
      <w:proofErr w:type="spellEnd"/>
      <w:r w:rsidR="003150AC" w:rsidRPr="00A86E72">
        <w:rPr>
          <w:rFonts w:ascii="Verdana" w:hAnsi="Verdana" w:cs="Tahoma"/>
          <w:sz w:val="18"/>
          <w:szCs w:val="18"/>
        </w:rPr>
        <w:t xml:space="preserve"> </w:t>
      </w:r>
      <w:r w:rsidRPr="00A86E72">
        <w:rPr>
          <w:rFonts w:ascii="Verdana" w:hAnsi="Verdana" w:cs="Tahoma"/>
          <w:sz w:val="18"/>
          <w:szCs w:val="18"/>
        </w:rPr>
        <w:t>della Conve</w:t>
      </w:r>
      <w:r w:rsidR="0068466B">
        <w:rPr>
          <w:rFonts w:ascii="Verdana" w:hAnsi="Verdana" w:cs="Tahoma"/>
          <w:sz w:val="18"/>
          <w:szCs w:val="18"/>
        </w:rPr>
        <w:t>n</w:t>
      </w:r>
      <w:r w:rsidRPr="00A86E72">
        <w:rPr>
          <w:rFonts w:ascii="Verdana" w:hAnsi="Verdana" w:cs="Tahoma"/>
          <w:sz w:val="18"/>
          <w:szCs w:val="18"/>
        </w:rPr>
        <w:t xml:space="preserve">zione, in ragione del contestato inadempimento la scrivente Amministrazione, ha maturato il diritto al pagamento a titolo di penali del seguente importo complessivo </w:t>
      </w:r>
      <w:r w:rsidR="008277E4" w:rsidRPr="00A86E72">
        <w:rPr>
          <w:rFonts w:ascii="Verdana" w:hAnsi="Verdana" w:cs="Tahoma"/>
          <w:sz w:val="18"/>
          <w:szCs w:val="18"/>
        </w:rPr>
        <w:t xml:space="preserve">di Euro </w:t>
      </w:r>
      <w:proofErr w:type="spellStart"/>
      <w:r w:rsidR="00A550CE" w:rsidRPr="00A86E72">
        <w:rPr>
          <w:rFonts w:ascii="Verdana" w:hAnsi="Verdana" w:cs="Tahoma"/>
          <w:sz w:val="18"/>
          <w:szCs w:val="18"/>
          <w:highlight w:val="lightGray"/>
        </w:rPr>
        <w:t>nnn</w:t>
      </w:r>
      <w:r w:rsidR="002A01CC" w:rsidRPr="00A86E72">
        <w:rPr>
          <w:rFonts w:ascii="Verdana" w:hAnsi="Verdana" w:cs="Tahoma"/>
          <w:sz w:val="18"/>
          <w:szCs w:val="18"/>
          <w:highlight w:val="lightGray"/>
        </w:rPr>
        <w:t>nn</w:t>
      </w:r>
      <w:r w:rsidR="00A550CE" w:rsidRPr="00A86E72">
        <w:rPr>
          <w:rFonts w:ascii="Verdana" w:hAnsi="Verdana" w:cs="Tahoma"/>
          <w:sz w:val="18"/>
          <w:szCs w:val="18"/>
          <w:highlight w:val="lightGray"/>
        </w:rPr>
        <w:t>nn,nn</w:t>
      </w:r>
      <w:proofErr w:type="spellEnd"/>
      <w:r w:rsidR="00A550CE" w:rsidRPr="00A86E72">
        <w:rPr>
          <w:rFonts w:ascii="Verdana" w:hAnsi="Verdana" w:cs="Tahoma"/>
          <w:sz w:val="18"/>
          <w:szCs w:val="18"/>
        </w:rPr>
        <w:t xml:space="preserve"> </w:t>
      </w:r>
      <w:r w:rsidR="003150AC" w:rsidRPr="00A86E72">
        <w:rPr>
          <w:rFonts w:ascii="Verdana" w:hAnsi="Verdana" w:cs="Tahoma"/>
          <w:sz w:val="18"/>
          <w:szCs w:val="18"/>
        </w:rPr>
        <w:t>(</w:t>
      </w:r>
      <w:r w:rsidR="003150AC" w:rsidRPr="00A86E72">
        <w:rPr>
          <w:rFonts w:ascii="Verdana" w:hAnsi="Verdana" w:cs="Tahoma"/>
          <w:sz w:val="18"/>
          <w:szCs w:val="18"/>
          <w:highlight w:val="lightGray"/>
        </w:rPr>
        <w:t>testo</w:t>
      </w:r>
      <w:r w:rsidR="003150AC" w:rsidRPr="00A86E72">
        <w:rPr>
          <w:rFonts w:ascii="Verdana" w:hAnsi="Verdana" w:cs="Tahoma"/>
          <w:sz w:val="18"/>
          <w:szCs w:val="18"/>
        </w:rPr>
        <w:t xml:space="preserve">) </w:t>
      </w:r>
      <w:r w:rsidR="003150AC" w:rsidRPr="00A86E72">
        <w:rPr>
          <w:rFonts w:ascii="Verdana" w:hAnsi="Verdana" w:cs="Tahoma"/>
          <w:i/>
          <w:color w:val="FF0000"/>
          <w:sz w:val="18"/>
          <w:szCs w:val="18"/>
        </w:rPr>
        <w:t>[</w:t>
      </w:r>
      <w:r w:rsidR="00CA0E8B" w:rsidRPr="00A86E72">
        <w:rPr>
          <w:rFonts w:ascii="Verdana" w:hAnsi="Verdana" w:cs="Tahoma"/>
          <w:i/>
          <w:color w:val="FF0000"/>
          <w:sz w:val="18"/>
          <w:szCs w:val="18"/>
        </w:rPr>
        <w:t>I</w:t>
      </w:r>
      <w:r w:rsidR="003150AC" w:rsidRPr="00A86E72">
        <w:rPr>
          <w:rFonts w:ascii="Verdana" w:hAnsi="Verdana" w:cs="Tahoma"/>
          <w:i/>
          <w:color w:val="FF0000"/>
          <w:sz w:val="18"/>
          <w:szCs w:val="18"/>
        </w:rPr>
        <w:t>ndicare l’</w:t>
      </w:r>
      <w:r w:rsidR="006B6C58" w:rsidRPr="00A86E72">
        <w:rPr>
          <w:rFonts w:ascii="Verdana" w:hAnsi="Verdana"/>
          <w:i/>
          <w:iCs/>
          <w:color w:val="FF0000"/>
          <w:sz w:val="18"/>
          <w:szCs w:val="18"/>
        </w:rPr>
        <w:t xml:space="preserve">importo in </w:t>
      </w:r>
      <w:r w:rsidR="000D777D" w:rsidRPr="00A86E72">
        <w:rPr>
          <w:rFonts w:ascii="Verdana" w:hAnsi="Verdana"/>
          <w:i/>
          <w:iCs/>
          <w:color w:val="FF0000"/>
          <w:sz w:val="18"/>
          <w:szCs w:val="18"/>
        </w:rPr>
        <w:t>cifre e</w:t>
      </w:r>
      <w:r w:rsidR="003150AC" w:rsidRPr="00A86E72">
        <w:rPr>
          <w:rFonts w:ascii="Verdana" w:hAnsi="Verdana"/>
          <w:i/>
          <w:iCs/>
          <w:color w:val="FF0000"/>
          <w:sz w:val="18"/>
          <w:szCs w:val="18"/>
        </w:rPr>
        <w:t xml:space="preserve">, tra parentesi, </w:t>
      </w:r>
      <w:r w:rsidR="000D777D" w:rsidRPr="00A86E72">
        <w:rPr>
          <w:rFonts w:ascii="Verdana" w:hAnsi="Verdana"/>
          <w:i/>
          <w:iCs/>
          <w:color w:val="FF0000"/>
          <w:sz w:val="18"/>
          <w:szCs w:val="18"/>
        </w:rPr>
        <w:t xml:space="preserve">in </w:t>
      </w:r>
      <w:r w:rsidR="006B6C58" w:rsidRPr="00A86E72">
        <w:rPr>
          <w:rFonts w:ascii="Verdana" w:hAnsi="Verdana"/>
          <w:i/>
          <w:iCs/>
          <w:color w:val="FF0000"/>
          <w:sz w:val="18"/>
          <w:szCs w:val="18"/>
        </w:rPr>
        <w:t>lettere</w:t>
      </w:r>
      <w:r w:rsidR="003150AC" w:rsidRPr="00A86E72">
        <w:rPr>
          <w:rFonts w:ascii="Verdana" w:hAnsi="Verdana"/>
          <w:i/>
          <w:iCs/>
          <w:color w:val="FF0000"/>
          <w:sz w:val="18"/>
          <w:szCs w:val="18"/>
        </w:rPr>
        <w:t>]</w:t>
      </w:r>
      <w:r w:rsidRPr="00A86E72">
        <w:rPr>
          <w:rFonts w:ascii="Verdana" w:hAnsi="Verdana" w:cs="Tahoma"/>
          <w:sz w:val="18"/>
          <w:szCs w:val="18"/>
        </w:rPr>
        <w:t>, quantificato secondo il seguente calcolo analitico:</w:t>
      </w:r>
      <w:r w:rsidR="00FA1329" w:rsidRPr="00A86E72">
        <w:rPr>
          <w:rFonts w:ascii="Verdana" w:hAnsi="Verdana" w:cs="Tahoma"/>
          <w:sz w:val="18"/>
          <w:szCs w:val="18"/>
        </w:rPr>
        <w:t xml:space="preserve"> </w:t>
      </w:r>
      <w:r w:rsidR="00A550CE" w:rsidRPr="00A86E72">
        <w:rPr>
          <w:rFonts w:ascii="Verdana" w:hAnsi="Verdana" w:cs="Tahoma"/>
          <w:i/>
          <w:color w:val="FF0000"/>
          <w:sz w:val="18"/>
          <w:szCs w:val="18"/>
        </w:rPr>
        <w:t>[</w:t>
      </w:r>
      <w:r w:rsidR="00404FDB" w:rsidRPr="00A86E72">
        <w:rPr>
          <w:rFonts w:ascii="Verdana" w:hAnsi="Verdana" w:cs="Tahoma"/>
          <w:i/>
          <w:color w:val="FF0000"/>
          <w:sz w:val="18"/>
          <w:szCs w:val="18"/>
        </w:rPr>
        <w:t>Specificare il tipo di calcolo adottato: a</w:t>
      </w:r>
      <w:r w:rsidR="00072A6B" w:rsidRPr="00A86E72">
        <w:rPr>
          <w:rFonts w:ascii="Verdana" w:hAnsi="Verdana" w:cs="Tahoma"/>
          <w:i/>
          <w:color w:val="FF0000"/>
          <w:sz w:val="18"/>
          <w:szCs w:val="18"/>
        </w:rPr>
        <w:t>d</w:t>
      </w:r>
      <w:r w:rsidR="00A550CE" w:rsidRPr="00A86E72">
        <w:rPr>
          <w:rFonts w:ascii="Verdana" w:hAnsi="Verdana" w:cs="Tahoma"/>
          <w:i/>
          <w:color w:val="FF0000"/>
          <w:sz w:val="18"/>
          <w:szCs w:val="18"/>
        </w:rPr>
        <w:t xml:space="preserve"> </w:t>
      </w:r>
      <w:r w:rsidR="00404FDB" w:rsidRPr="00A86E72">
        <w:rPr>
          <w:rFonts w:ascii="Verdana" w:hAnsi="Verdana" w:cs="Tahoma"/>
          <w:i/>
          <w:color w:val="FF0000"/>
          <w:sz w:val="18"/>
          <w:szCs w:val="18"/>
        </w:rPr>
        <w:t>es.</w:t>
      </w:r>
      <w:r w:rsidRPr="00A86E72">
        <w:rPr>
          <w:rFonts w:ascii="Verdana" w:hAnsi="Verdana" w:cs="Tahoma"/>
          <w:i/>
          <w:color w:val="FF0000"/>
          <w:sz w:val="18"/>
          <w:szCs w:val="18"/>
        </w:rPr>
        <w:t xml:space="preserve"> gg. ritardo x importo penale giornaliera</w:t>
      </w:r>
      <w:r w:rsidR="00072A6B" w:rsidRPr="00A86E72">
        <w:rPr>
          <w:rFonts w:ascii="Verdana" w:hAnsi="Verdana" w:cs="Tahoma"/>
          <w:i/>
          <w:color w:val="FF0000"/>
          <w:sz w:val="18"/>
          <w:szCs w:val="18"/>
        </w:rPr>
        <w:t>]</w:t>
      </w:r>
      <w:r w:rsidR="00FA1329" w:rsidRPr="00A86E72">
        <w:rPr>
          <w:rFonts w:ascii="Verdana" w:hAnsi="Verdana" w:cs="Tahoma"/>
          <w:i/>
          <w:sz w:val="18"/>
          <w:szCs w:val="18"/>
        </w:rPr>
        <w:t>.</w:t>
      </w:r>
    </w:p>
    <w:p w:rsidR="004E27F6" w:rsidRPr="00E7264F" w:rsidRDefault="004E27F6">
      <w:pPr>
        <w:pStyle w:val="Primorientrocorpodeltesto"/>
        <w:tabs>
          <w:tab w:val="left" w:pos="3780"/>
        </w:tabs>
        <w:spacing w:line="360" w:lineRule="auto"/>
        <w:ind w:firstLine="0"/>
        <w:jc w:val="both"/>
        <w:rPr>
          <w:rFonts w:ascii="Verdana" w:hAnsi="Verdana" w:cs="Tahoma"/>
          <w:i/>
          <w:color w:val="FF0000"/>
          <w:sz w:val="18"/>
          <w:szCs w:val="18"/>
        </w:rPr>
      </w:pPr>
      <w:r w:rsidRPr="00A86E72">
        <w:rPr>
          <w:rFonts w:ascii="Verdana" w:hAnsi="Verdana" w:cs="Tahoma"/>
          <w:sz w:val="18"/>
          <w:szCs w:val="18"/>
        </w:rPr>
        <w:t xml:space="preserve">Alla stregua di quanto sopra dedotto e contestato, ai sensi e per gli effetti dell’art. </w:t>
      </w:r>
      <w:proofErr w:type="spellStart"/>
      <w:r w:rsidR="00506E8F" w:rsidRPr="00A86E72">
        <w:rPr>
          <w:rFonts w:ascii="Verdana" w:hAnsi="Verdana" w:cs="Tahoma"/>
          <w:sz w:val="18"/>
          <w:szCs w:val="18"/>
          <w:highlight w:val="lightGray"/>
        </w:rPr>
        <w:t>nn</w:t>
      </w:r>
      <w:proofErr w:type="spellEnd"/>
      <w:r w:rsidR="00506E8F" w:rsidRPr="00A86E72">
        <w:rPr>
          <w:rFonts w:ascii="Verdana" w:hAnsi="Verdana" w:cs="Tahoma"/>
          <w:sz w:val="18"/>
          <w:szCs w:val="18"/>
        </w:rPr>
        <w:t xml:space="preserve"> </w:t>
      </w:r>
      <w:r w:rsidRPr="00A86E72">
        <w:rPr>
          <w:rFonts w:ascii="Verdana" w:hAnsi="Verdana" w:cs="Tahoma"/>
          <w:sz w:val="18"/>
          <w:szCs w:val="18"/>
        </w:rPr>
        <w:t xml:space="preserve">delle Condizioni Generali si invita </w:t>
      </w:r>
      <w:r w:rsidRPr="00A86E72">
        <w:rPr>
          <w:rFonts w:ascii="Verdana" w:hAnsi="Verdana" w:cs="Tahoma"/>
          <w:sz w:val="18"/>
          <w:szCs w:val="18"/>
          <w:highlight w:val="lightGray"/>
        </w:rPr>
        <w:t>l’Impresa/</w:t>
      </w:r>
      <w:r w:rsidR="0072584F" w:rsidRPr="00A86E72">
        <w:rPr>
          <w:rFonts w:ascii="Verdana" w:hAnsi="Verdana" w:cs="Tahoma"/>
          <w:sz w:val="18"/>
          <w:szCs w:val="18"/>
          <w:highlight w:val="lightGray"/>
        </w:rPr>
        <w:t xml:space="preserve">il </w:t>
      </w:r>
      <w:r w:rsidRPr="00A86E72">
        <w:rPr>
          <w:rFonts w:ascii="Verdana" w:hAnsi="Verdana" w:cs="Tahoma"/>
          <w:sz w:val="18"/>
          <w:szCs w:val="18"/>
          <w:highlight w:val="lightGray"/>
        </w:rPr>
        <w:t>RTI/</w:t>
      </w:r>
      <w:r w:rsidR="0072584F" w:rsidRPr="00A86E72">
        <w:rPr>
          <w:rFonts w:ascii="Verdana" w:hAnsi="Verdana" w:cs="Tahoma"/>
          <w:sz w:val="18"/>
          <w:szCs w:val="18"/>
          <w:highlight w:val="lightGray"/>
        </w:rPr>
        <w:t xml:space="preserve">il </w:t>
      </w:r>
      <w:r w:rsidRPr="00A86E72">
        <w:rPr>
          <w:rFonts w:ascii="Verdana" w:hAnsi="Verdana" w:cs="Tahoma"/>
          <w:sz w:val="18"/>
          <w:szCs w:val="18"/>
          <w:highlight w:val="lightGray"/>
        </w:rPr>
        <w:t>Consorzio</w:t>
      </w:r>
      <w:r w:rsidRPr="00A86E72">
        <w:rPr>
          <w:rFonts w:ascii="Verdana" w:hAnsi="Verdana" w:cs="Tahoma"/>
          <w:sz w:val="18"/>
          <w:szCs w:val="18"/>
        </w:rPr>
        <w:t xml:space="preserve"> in indirizzo a trasmettere alla scrivente Amministrazione, entro le ore</w:t>
      </w:r>
      <w:r w:rsidR="00A550CE" w:rsidRPr="00A86E72">
        <w:rPr>
          <w:rFonts w:ascii="Verdana" w:hAnsi="Verdana" w:cs="Tahoma"/>
          <w:sz w:val="18"/>
          <w:szCs w:val="18"/>
        </w:rPr>
        <w:t xml:space="preserve"> </w:t>
      </w:r>
      <w:proofErr w:type="spellStart"/>
      <w:r w:rsidR="00A550CE" w:rsidRPr="00A86E72">
        <w:rPr>
          <w:rFonts w:ascii="Verdana" w:hAnsi="Verdana" w:cs="Tahoma"/>
          <w:sz w:val="18"/>
          <w:szCs w:val="18"/>
          <w:highlight w:val="lightGray"/>
        </w:rPr>
        <w:t>nn</w:t>
      </w:r>
      <w:proofErr w:type="spellEnd"/>
      <w:r w:rsidR="00C95A4A" w:rsidRPr="00A86E72">
        <w:rPr>
          <w:rFonts w:ascii="Verdana" w:hAnsi="Verdana" w:cs="Tahoma"/>
          <w:sz w:val="18"/>
          <w:szCs w:val="18"/>
        </w:rPr>
        <w:t xml:space="preserve"> </w:t>
      </w:r>
      <w:r w:rsidRPr="00A86E72">
        <w:rPr>
          <w:rFonts w:ascii="Verdana" w:hAnsi="Verdana" w:cs="Tahoma"/>
          <w:sz w:val="18"/>
          <w:szCs w:val="18"/>
        </w:rPr>
        <w:t>del giorno</w:t>
      </w:r>
      <w:r w:rsidR="00A550CE" w:rsidRPr="00A86E72">
        <w:rPr>
          <w:rFonts w:ascii="Verdana" w:hAnsi="Verdana" w:cs="Tahoma"/>
          <w:sz w:val="18"/>
          <w:szCs w:val="18"/>
        </w:rPr>
        <w:t xml:space="preserve"> </w:t>
      </w:r>
      <w:r w:rsidR="00A550CE" w:rsidRPr="00A86E72">
        <w:rPr>
          <w:rFonts w:ascii="Verdana" w:hAnsi="Verdana" w:cs="Tahoma"/>
          <w:sz w:val="18"/>
          <w:szCs w:val="18"/>
          <w:highlight w:val="lightGray"/>
        </w:rPr>
        <w:t>gg</w:t>
      </w:r>
      <w:r w:rsidR="00A550CE" w:rsidRPr="00A86E72">
        <w:rPr>
          <w:rFonts w:ascii="Verdana" w:hAnsi="Verdana" w:cs="Tahoma"/>
          <w:sz w:val="18"/>
          <w:szCs w:val="18"/>
        </w:rPr>
        <w:t>/</w:t>
      </w:r>
      <w:r w:rsidR="00A550CE" w:rsidRPr="00A86E72">
        <w:rPr>
          <w:rFonts w:ascii="Verdana" w:hAnsi="Verdana" w:cs="Tahoma"/>
          <w:sz w:val="18"/>
          <w:szCs w:val="18"/>
          <w:highlight w:val="lightGray"/>
        </w:rPr>
        <w:t>mm</w:t>
      </w:r>
      <w:r w:rsidR="00A550CE" w:rsidRPr="00A86E72">
        <w:rPr>
          <w:rFonts w:ascii="Verdana" w:hAnsi="Verdana" w:cs="Tahoma"/>
          <w:sz w:val="18"/>
          <w:szCs w:val="18"/>
        </w:rPr>
        <w:t>/</w:t>
      </w:r>
      <w:proofErr w:type="spellStart"/>
      <w:r w:rsidR="006B6C58" w:rsidRPr="00A86E72">
        <w:rPr>
          <w:rFonts w:ascii="Verdana" w:hAnsi="Verdana" w:cs="Tahoma"/>
          <w:sz w:val="18"/>
          <w:szCs w:val="18"/>
          <w:highlight w:val="lightGray"/>
        </w:rPr>
        <w:t>aaaa</w:t>
      </w:r>
      <w:proofErr w:type="spellEnd"/>
      <w:r w:rsidRPr="00A86E72">
        <w:rPr>
          <w:rFonts w:ascii="Verdana" w:hAnsi="Verdana" w:cs="Tahoma"/>
          <w:sz w:val="18"/>
          <w:szCs w:val="18"/>
        </w:rPr>
        <w:t xml:space="preserve"> </w:t>
      </w:r>
      <w:r w:rsidR="00E7264F" w:rsidRPr="00E7264F">
        <w:rPr>
          <w:rFonts w:ascii="Verdana" w:hAnsi="Verdana" w:cs="Tahoma"/>
          <w:i/>
          <w:color w:val="FF0000"/>
          <w:sz w:val="18"/>
          <w:szCs w:val="18"/>
        </w:rPr>
        <w:t>[Nell’individuazione del giorno si ricorda che il  termine massimo è di 5 giorni lavorativi dalla ricezione della contestazione stessa</w:t>
      </w:r>
      <w:r w:rsidR="00E7264F">
        <w:rPr>
          <w:rFonts w:ascii="Verdana" w:hAnsi="Verdana" w:cs="Tahoma"/>
          <w:i/>
          <w:color w:val="FF0000"/>
          <w:sz w:val="18"/>
          <w:szCs w:val="18"/>
        </w:rPr>
        <w:t xml:space="preserve">] </w:t>
      </w:r>
      <w:r w:rsidRPr="00A86E72">
        <w:rPr>
          <w:rFonts w:ascii="Verdana" w:hAnsi="Verdana" w:cs="Tahoma"/>
          <w:sz w:val="18"/>
          <w:szCs w:val="18"/>
        </w:rPr>
        <w:t>ogni eventuale deduzione in merito a quanto sopra contestato</w:t>
      </w:r>
      <w:r w:rsidR="00E7264F">
        <w:rPr>
          <w:rFonts w:ascii="Verdana" w:hAnsi="Verdana" w:cs="Tahoma"/>
          <w:sz w:val="18"/>
          <w:szCs w:val="18"/>
        </w:rPr>
        <w:t>.</w:t>
      </w:r>
    </w:p>
    <w:p w:rsidR="004E27F6" w:rsidRPr="00A86E72" w:rsidRDefault="004E27F6">
      <w:pPr>
        <w:spacing w:line="360" w:lineRule="auto"/>
        <w:jc w:val="both"/>
        <w:rPr>
          <w:rFonts w:ascii="Verdana" w:hAnsi="Verdana"/>
          <w:iCs/>
          <w:color w:val="0000FF"/>
          <w:sz w:val="18"/>
          <w:szCs w:val="18"/>
        </w:rPr>
      </w:pPr>
      <w:r w:rsidRPr="00A86E72">
        <w:rPr>
          <w:rFonts w:ascii="Verdana" w:hAnsi="Verdana"/>
          <w:iCs/>
          <w:sz w:val="18"/>
          <w:szCs w:val="18"/>
        </w:rPr>
        <w:t>A mente dell’articolo testé richiamato, si rammenta che qualora Codest</w:t>
      </w:r>
      <w:r w:rsidRPr="00A86E72">
        <w:rPr>
          <w:rFonts w:ascii="Verdana" w:hAnsi="Verdana"/>
          <w:iCs/>
          <w:sz w:val="18"/>
          <w:szCs w:val="18"/>
          <w:highlight w:val="lightGray"/>
        </w:rPr>
        <w:t>a/o</w:t>
      </w:r>
      <w:r w:rsidRPr="00A86E72">
        <w:rPr>
          <w:rFonts w:ascii="Verdana" w:hAnsi="Verdana"/>
          <w:iCs/>
          <w:sz w:val="18"/>
          <w:szCs w:val="18"/>
        </w:rPr>
        <w:t xml:space="preserve"> </w:t>
      </w:r>
      <w:r w:rsidRPr="00A86E72">
        <w:rPr>
          <w:rFonts w:ascii="Verdana" w:hAnsi="Verdana"/>
          <w:iCs/>
          <w:sz w:val="18"/>
          <w:szCs w:val="18"/>
          <w:highlight w:val="lightGray"/>
        </w:rPr>
        <w:t>Impresa/RTI/Consorzio</w:t>
      </w:r>
      <w:r w:rsidRPr="00A86E72">
        <w:rPr>
          <w:rFonts w:ascii="Verdana" w:hAnsi="Verdana"/>
          <w:iCs/>
          <w:color w:val="3366FF"/>
          <w:sz w:val="18"/>
          <w:szCs w:val="18"/>
        </w:rPr>
        <w:t xml:space="preserve"> </w:t>
      </w:r>
      <w:r w:rsidRPr="00A86E72">
        <w:rPr>
          <w:rFonts w:ascii="Verdana" w:hAnsi="Verdana"/>
          <w:iCs/>
          <w:sz w:val="18"/>
          <w:szCs w:val="18"/>
        </w:rPr>
        <w:t xml:space="preserve">non provveda a fornire entro il termine sopra stabilito le proprie </w:t>
      </w:r>
      <w:r w:rsidRPr="00A86E72">
        <w:rPr>
          <w:rFonts w:ascii="Verdana" w:hAnsi="Verdana"/>
          <w:iCs/>
          <w:sz w:val="18"/>
          <w:szCs w:val="18"/>
        </w:rPr>
        <w:lastRenderedPageBreak/>
        <w:t xml:space="preserve">deduzioni in ordine al contestato inadempimento o qualora le deduzioni inviate da </w:t>
      </w:r>
      <w:r w:rsidR="00B53B4D" w:rsidRPr="00A86E72">
        <w:rPr>
          <w:rFonts w:ascii="Verdana" w:hAnsi="Verdana"/>
          <w:iCs/>
          <w:sz w:val="18"/>
          <w:szCs w:val="18"/>
        </w:rPr>
        <w:t>Codest</w:t>
      </w:r>
      <w:r w:rsidR="00B53B4D" w:rsidRPr="00A86E72">
        <w:rPr>
          <w:rFonts w:ascii="Verdana" w:hAnsi="Verdana"/>
          <w:iCs/>
          <w:sz w:val="18"/>
          <w:szCs w:val="18"/>
          <w:highlight w:val="lightGray"/>
        </w:rPr>
        <w:t>a/o</w:t>
      </w:r>
      <w:r w:rsidR="00B53B4D" w:rsidRPr="00A86E72">
        <w:rPr>
          <w:rFonts w:ascii="Verdana" w:hAnsi="Verdana"/>
          <w:iCs/>
          <w:sz w:val="18"/>
          <w:szCs w:val="18"/>
        </w:rPr>
        <w:t xml:space="preserve"> </w:t>
      </w:r>
      <w:r w:rsidR="00B53B4D" w:rsidRPr="00A86E72">
        <w:rPr>
          <w:rFonts w:ascii="Verdana" w:hAnsi="Verdana"/>
          <w:iCs/>
          <w:sz w:val="18"/>
          <w:szCs w:val="18"/>
          <w:highlight w:val="lightGray"/>
        </w:rPr>
        <w:t>Impresa/RTI/Consorzio</w:t>
      </w:r>
      <w:r w:rsidRPr="00A86E72">
        <w:rPr>
          <w:rFonts w:ascii="Verdana" w:hAnsi="Verdana"/>
          <w:iCs/>
          <w:sz w:val="18"/>
          <w:szCs w:val="18"/>
        </w:rPr>
        <w:t>,</w:t>
      </w:r>
      <w:r w:rsidRPr="00A86E72">
        <w:rPr>
          <w:rFonts w:ascii="Verdana" w:hAnsi="Verdana"/>
          <w:iCs/>
          <w:color w:val="3366FF"/>
          <w:sz w:val="18"/>
          <w:szCs w:val="18"/>
        </w:rPr>
        <w:t xml:space="preserve"> </w:t>
      </w:r>
      <w:r w:rsidRPr="00A86E72">
        <w:rPr>
          <w:rFonts w:ascii="Verdana" w:hAnsi="Verdana"/>
          <w:iCs/>
          <w:sz w:val="18"/>
          <w:szCs w:val="18"/>
        </w:rPr>
        <w:t xml:space="preserve">pur essendo pervenute tempestivamente, non siano ritenute idonee dalla scrivente Amministrazione a giustificare l’inadempienza contestata, si procederà, previa opportuna comunicazione, all'applicazione delle penali, ai sensi di quanto previsto nelle Condizioni Generali, secondo le modalità stabilite nella Convenzione ivi compresa </w:t>
      </w:r>
      <w:r w:rsidR="00C30B70" w:rsidRPr="00A86E72">
        <w:rPr>
          <w:rFonts w:ascii="Verdana" w:hAnsi="Verdana"/>
          <w:iCs/>
          <w:sz w:val="18"/>
          <w:szCs w:val="18"/>
          <w:highlight w:val="lightGray"/>
        </w:rPr>
        <w:t>la compensazione del credito/</w:t>
      </w:r>
      <w:r w:rsidRPr="00A86E72">
        <w:rPr>
          <w:rFonts w:ascii="Verdana" w:hAnsi="Verdana"/>
          <w:iCs/>
          <w:sz w:val="18"/>
          <w:szCs w:val="18"/>
          <w:highlight w:val="lightGray"/>
        </w:rPr>
        <w:t>l’escussione della cauzione definitiva prestata all'atto della stipula della Convenzione</w:t>
      </w:r>
      <w:r w:rsidRPr="00A86E72">
        <w:rPr>
          <w:rFonts w:ascii="Verdana" w:hAnsi="Verdana"/>
          <w:iCs/>
          <w:color w:val="0000FF"/>
          <w:sz w:val="18"/>
          <w:szCs w:val="18"/>
        </w:rPr>
        <w:t xml:space="preserve">. </w:t>
      </w:r>
    </w:p>
    <w:p w:rsidR="00C30B70" w:rsidRPr="00A86E72" w:rsidRDefault="00C30B70">
      <w:pPr>
        <w:spacing w:line="360" w:lineRule="auto"/>
        <w:jc w:val="both"/>
        <w:rPr>
          <w:rFonts w:ascii="Verdana" w:hAnsi="Verdana"/>
          <w:iCs/>
          <w:sz w:val="18"/>
          <w:szCs w:val="18"/>
        </w:rPr>
      </w:pPr>
    </w:p>
    <w:p w:rsidR="004E27F6" w:rsidRPr="00A86E72" w:rsidRDefault="004E27F6">
      <w:pPr>
        <w:pStyle w:val="Primorientrocorpodeltesto"/>
        <w:tabs>
          <w:tab w:val="left" w:pos="3780"/>
        </w:tabs>
        <w:spacing w:line="360" w:lineRule="auto"/>
        <w:jc w:val="both"/>
        <w:rPr>
          <w:rFonts w:ascii="Verdana" w:hAnsi="Verdana" w:cs="Tahoma"/>
          <w:sz w:val="18"/>
          <w:szCs w:val="18"/>
        </w:rPr>
      </w:pPr>
    </w:p>
    <w:p w:rsidR="00442F46" w:rsidRPr="00A86E72" w:rsidRDefault="004E27F6">
      <w:pPr>
        <w:pStyle w:val="Primorientrocorpodeltesto"/>
        <w:spacing w:line="360" w:lineRule="auto"/>
        <w:ind w:firstLine="0"/>
        <w:rPr>
          <w:rFonts w:ascii="Verdana" w:hAnsi="Verdana"/>
          <w:sz w:val="18"/>
          <w:szCs w:val="18"/>
        </w:rPr>
      </w:pPr>
      <w:r w:rsidRPr="00A86E72">
        <w:rPr>
          <w:rFonts w:ascii="Verdana" w:hAnsi="Verdana"/>
          <w:sz w:val="18"/>
          <w:szCs w:val="18"/>
        </w:rPr>
        <w:t xml:space="preserve">Distinti </w:t>
      </w:r>
      <w:r w:rsidR="00442F46" w:rsidRPr="00A86E72">
        <w:rPr>
          <w:rFonts w:ascii="Verdana" w:hAnsi="Verdana"/>
          <w:sz w:val="18"/>
          <w:szCs w:val="18"/>
        </w:rPr>
        <w:t>s</w:t>
      </w:r>
      <w:r w:rsidRPr="00A86E72">
        <w:rPr>
          <w:rFonts w:ascii="Verdana" w:hAnsi="Verdana"/>
          <w:sz w:val="18"/>
          <w:szCs w:val="18"/>
        </w:rPr>
        <w:t>aluti</w:t>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p>
    <w:p w:rsidR="004E27F6" w:rsidRPr="00A86E72" w:rsidRDefault="004E27F6" w:rsidP="00516BCF">
      <w:pPr>
        <w:pStyle w:val="Primorientrocorpodeltesto"/>
        <w:spacing w:line="360" w:lineRule="auto"/>
        <w:ind w:left="5760" w:firstLine="0"/>
        <w:rPr>
          <w:rFonts w:ascii="Verdana" w:hAnsi="Verdana"/>
          <w:sz w:val="18"/>
          <w:szCs w:val="18"/>
        </w:rPr>
      </w:pPr>
      <w:r w:rsidRPr="00A86E72">
        <w:rPr>
          <w:rFonts w:ascii="Verdana" w:hAnsi="Verdana"/>
          <w:sz w:val="18"/>
          <w:szCs w:val="18"/>
        </w:rPr>
        <w:t>_</w:t>
      </w:r>
      <w:r w:rsidR="00442F46" w:rsidRPr="00A86E72">
        <w:rPr>
          <w:rFonts w:ascii="Verdana" w:hAnsi="Verdana"/>
          <w:sz w:val="18"/>
          <w:szCs w:val="18"/>
        </w:rPr>
        <w:t>____</w:t>
      </w:r>
      <w:r w:rsidRPr="00A86E72">
        <w:rPr>
          <w:rFonts w:ascii="Verdana" w:hAnsi="Verdana"/>
          <w:sz w:val="18"/>
          <w:szCs w:val="18"/>
        </w:rPr>
        <w:t>_________________</w:t>
      </w:r>
      <w:r w:rsidR="0098403B" w:rsidRPr="00A86E72">
        <w:rPr>
          <w:rFonts w:ascii="Verdana" w:hAnsi="Verdana"/>
          <w:sz w:val="18"/>
          <w:szCs w:val="18"/>
        </w:rPr>
        <w:t>____</w:t>
      </w:r>
    </w:p>
    <w:p w:rsidR="004E27F6" w:rsidRPr="00AF5A41" w:rsidRDefault="004E27F6" w:rsidP="00AF5A41">
      <w:pPr>
        <w:pStyle w:val="Titolo2"/>
        <w:spacing w:before="120"/>
        <w:jc w:val="both"/>
        <w:rPr>
          <w:rFonts w:ascii="Verdana" w:hAnsi="Verdana" w:cs="Trebuchet MS"/>
          <w:i w:val="0"/>
          <w:iCs w:val="0"/>
          <w:color w:val="A02213"/>
          <w:sz w:val="22"/>
          <w:szCs w:val="22"/>
          <w:lang w:bidi="en-US"/>
        </w:rPr>
      </w:pPr>
      <w:r w:rsidRPr="00A86E72">
        <w:rPr>
          <w:rFonts w:ascii="Verdana" w:hAnsi="Verdana"/>
        </w:rPr>
        <w:br w:type="page"/>
      </w:r>
      <w:bookmarkStart w:id="59" w:name="_Toc437946380"/>
      <w:r w:rsidR="00AF5A41" w:rsidRPr="00AF5A41">
        <w:rPr>
          <w:rFonts w:ascii="Verdana" w:hAnsi="Verdana" w:cs="Trebuchet MS"/>
          <w:i w:val="0"/>
          <w:iCs w:val="0"/>
          <w:color w:val="A02213"/>
          <w:sz w:val="22"/>
          <w:szCs w:val="22"/>
          <w:lang w:bidi="en-US"/>
        </w:rPr>
        <w:lastRenderedPageBreak/>
        <w:t xml:space="preserve">8.2 </w:t>
      </w:r>
      <w:r w:rsidRPr="00AF5A41">
        <w:rPr>
          <w:rFonts w:ascii="Verdana" w:hAnsi="Verdana" w:cs="Trebuchet MS"/>
          <w:i w:val="0"/>
          <w:iCs w:val="0"/>
          <w:color w:val="A02213"/>
          <w:sz w:val="22"/>
          <w:szCs w:val="22"/>
          <w:lang w:bidi="en-US"/>
        </w:rPr>
        <w:t>Allegato 2 – Standard di lettera applicazione penali</w:t>
      </w:r>
      <w:bookmarkEnd w:id="59"/>
      <w:r w:rsidRPr="00AF5A41">
        <w:rPr>
          <w:rFonts w:ascii="Verdana" w:hAnsi="Verdana" w:cs="Trebuchet MS"/>
          <w:i w:val="0"/>
          <w:iCs w:val="0"/>
          <w:color w:val="A02213"/>
          <w:sz w:val="22"/>
          <w:szCs w:val="22"/>
          <w:lang w:bidi="en-US"/>
        </w:rPr>
        <w:t xml:space="preserve"> </w:t>
      </w:r>
    </w:p>
    <w:p w:rsidR="004E27F6" w:rsidRPr="00A86E72" w:rsidRDefault="004E27F6">
      <w:pPr>
        <w:spacing w:line="360" w:lineRule="auto"/>
        <w:rPr>
          <w:rFonts w:ascii="Verdana" w:hAnsi="Verdana"/>
          <w:szCs w:val="20"/>
        </w:rPr>
      </w:pPr>
    </w:p>
    <w:p w:rsidR="00F957F2" w:rsidRPr="00A86E72" w:rsidRDefault="00F957F2">
      <w:pPr>
        <w:spacing w:line="360" w:lineRule="auto"/>
        <w:rPr>
          <w:rFonts w:ascii="Verdana" w:hAnsi="Verdana"/>
          <w:szCs w:val="20"/>
        </w:rPr>
      </w:pPr>
    </w:p>
    <w:p w:rsidR="000224F1" w:rsidRPr="00A86E72" w:rsidRDefault="000224F1" w:rsidP="000224F1">
      <w:pPr>
        <w:spacing w:line="360" w:lineRule="auto"/>
        <w:ind w:left="5040"/>
        <w:rPr>
          <w:rFonts w:ascii="Verdana" w:hAnsi="Verdana"/>
          <w:sz w:val="18"/>
          <w:szCs w:val="18"/>
        </w:rPr>
      </w:pPr>
      <w:r w:rsidRPr="00A86E72">
        <w:rPr>
          <w:rFonts w:ascii="Verdana" w:hAnsi="Verdana"/>
          <w:sz w:val="18"/>
          <w:szCs w:val="18"/>
          <w:highlight w:val="lightGray"/>
        </w:rPr>
        <w:t>Luogo</w:t>
      </w:r>
      <w:r w:rsidRPr="00A86E72">
        <w:rPr>
          <w:rFonts w:ascii="Verdana" w:hAnsi="Verdana"/>
          <w:sz w:val="18"/>
          <w:szCs w:val="18"/>
        </w:rPr>
        <w:t xml:space="preserve">, </w:t>
      </w:r>
      <w:r w:rsidR="0018427A" w:rsidRPr="00A86E72">
        <w:rPr>
          <w:rFonts w:ascii="Verdana" w:hAnsi="Verdana"/>
          <w:sz w:val="18"/>
          <w:szCs w:val="18"/>
          <w:highlight w:val="lightGray"/>
        </w:rPr>
        <w:t>gg</w:t>
      </w:r>
      <w:r w:rsidR="0018427A" w:rsidRPr="00A86E72">
        <w:rPr>
          <w:rFonts w:ascii="Verdana" w:hAnsi="Verdana"/>
          <w:sz w:val="18"/>
          <w:szCs w:val="18"/>
        </w:rPr>
        <w:t>/</w:t>
      </w:r>
      <w:r w:rsidR="0018427A" w:rsidRPr="00A86E72">
        <w:rPr>
          <w:rFonts w:ascii="Verdana" w:hAnsi="Verdana"/>
          <w:sz w:val="18"/>
          <w:szCs w:val="18"/>
          <w:highlight w:val="lightGray"/>
        </w:rPr>
        <w:t>mm</w:t>
      </w:r>
      <w:r w:rsidR="0018427A" w:rsidRPr="00A86E72">
        <w:rPr>
          <w:rFonts w:ascii="Verdana" w:hAnsi="Verdana"/>
          <w:sz w:val="18"/>
          <w:szCs w:val="18"/>
        </w:rPr>
        <w:t>/</w:t>
      </w:r>
      <w:proofErr w:type="spellStart"/>
      <w:r w:rsidR="0018427A" w:rsidRPr="00A86E72">
        <w:rPr>
          <w:rFonts w:ascii="Verdana" w:hAnsi="Verdana"/>
          <w:sz w:val="18"/>
          <w:szCs w:val="18"/>
          <w:highlight w:val="lightGray"/>
        </w:rPr>
        <w:t>aaaa</w:t>
      </w:r>
      <w:proofErr w:type="spellEnd"/>
    </w:p>
    <w:p w:rsidR="000224F1" w:rsidRPr="00A86E72" w:rsidRDefault="000224F1" w:rsidP="000224F1">
      <w:pPr>
        <w:spacing w:line="360" w:lineRule="auto"/>
        <w:rPr>
          <w:rFonts w:ascii="Verdana" w:hAnsi="Verdana"/>
          <w:sz w:val="18"/>
          <w:szCs w:val="18"/>
        </w:rPr>
      </w:pPr>
    </w:p>
    <w:p w:rsidR="000224F1" w:rsidRPr="00A86E72" w:rsidRDefault="000224F1" w:rsidP="000224F1">
      <w:pPr>
        <w:spacing w:line="360" w:lineRule="auto"/>
        <w:rPr>
          <w:rFonts w:ascii="Verdana" w:hAnsi="Verdana"/>
          <w:sz w:val="18"/>
          <w:szCs w:val="18"/>
        </w:rPr>
      </w:pPr>
    </w:p>
    <w:p w:rsidR="000224F1" w:rsidRPr="00A86E72" w:rsidRDefault="000224F1" w:rsidP="000224F1">
      <w:pPr>
        <w:spacing w:line="360" w:lineRule="auto"/>
        <w:rPr>
          <w:rFonts w:ascii="Verdana" w:hAnsi="Verdana"/>
          <w:sz w:val="18"/>
          <w:szCs w:val="18"/>
        </w:rPr>
      </w:pPr>
      <w:proofErr w:type="spellStart"/>
      <w:r w:rsidRPr="00A86E72">
        <w:rPr>
          <w:rFonts w:ascii="Verdana" w:hAnsi="Verdana"/>
          <w:sz w:val="18"/>
          <w:szCs w:val="18"/>
        </w:rPr>
        <w:t>Prot</w:t>
      </w:r>
      <w:proofErr w:type="spellEnd"/>
      <w:r w:rsidRPr="00A86E72">
        <w:rPr>
          <w:rFonts w:ascii="Verdana" w:hAnsi="Verdana"/>
          <w:sz w:val="18"/>
          <w:szCs w:val="18"/>
        </w:rPr>
        <w:t xml:space="preserve">. n. </w:t>
      </w:r>
    </w:p>
    <w:p w:rsidR="000224F1" w:rsidRPr="00A86E72" w:rsidRDefault="000224F1" w:rsidP="000224F1">
      <w:pPr>
        <w:spacing w:line="360" w:lineRule="auto"/>
        <w:rPr>
          <w:rFonts w:ascii="Verdana" w:hAnsi="Verdana"/>
          <w:sz w:val="18"/>
          <w:szCs w:val="18"/>
        </w:rPr>
      </w:pPr>
      <w:r w:rsidRPr="00A86E72">
        <w:rPr>
          <w:rFonts w:ascii="Verdana" w:hAnsi="Verdana"/>
          <w:sz w:val="18"/>
          <w:szCs w:val="18"/>
        </w:rPr>
        <w:t xml:space="preserve">Raccomandata </w:t>
      </w:r>
      <w:proofErr w:type="spellStart"/>
      <w:r w:rsidRPr="00A86E72">
        <w:rPr>
          <w:rFonts w:ascii="Verdana" w:hAnsi="Verdana"/>
          <w:sz w:val="18"/>
          <w:szCs w:val="18"/>
        </w:rPr>
        <w:t>a.r.</w:t>
      </w:r>
      <w:proofErr w:type="spellEnd"/>
      <w:r w:rsidRPr="00A86E72">
        <w:rPr>
          <w:rFonts w:ascii="Verdana" w:hAnsi="Verdana"/>
          <w:sz w:val="18"/>
          <w:szCs w:val="18"/>
        </w:rPr>
        <w:t xml:space="preserve"> anticipata a mezzo fax </w:t>
      </w:r>
    </w:p>
    <w:p w:rsidR="000224F1" w:rsidRDefault="000224F1" w:rsidP="000224F1">
      <w:pPr>
        <w:spacing w:line="360" w:lineRule="auto"/>
        <w:rPr>
          <w:rFonts w:ascii="Verdana" w:hAnsi="Verdana"/>
          <w:sz w:val="18"/>
          <w:szCs w:val="18"/>
        </w:rPr>
      </w:pPr>
      <w:r w:rsidRPr="00A86E72">
        <w:rPr>
          <w:rFonts w:ascii="Verdana" w:hAnsi="Verdana"/>
          <w:sz w:val="18"/>
          <w:szCs w:val="18"/>
        </w:rPr>
        <w:t xml:space="preserve">al n. </w:t>
      </w:r>
      <w:proofErr w:type="spellStart"/>
      <w:r w:rsidRPr="00A86E72">
        <w:rPr>
          <w:rFonts w:ascii="Verdana" w:hAnsi="Verdana"/>
          <w:sz w:val="18"/>
          <w:szCs w:val="18"/>
          <w:highlight w:val="lightGray"/>
        </w:rPr>
        <w:t>nnnnnnnnnnn</w:t>
      </w:r>
      <w:proofErr w:type="spellEnd"/>
    </w:p>
    <w:p w:rsidR="00E64EBA" w:rsidRPr="00E64EBA" w:rsidRDefault="00E64EBA" w:rsidP="00E64EBA">
      <w:pPr>
        <w:spacing w:line="360" w:lineRule="auto"/>
        <w:rPr>
          <w:rFonts w:ascii="Verdana" w:hAnsi="Verdana"/>
          <w:i/>
          <w:sz w:val="18"/>
          <w:szCs w:val="18"/>
        </w:rPr>
      </w:pPr>
      <w:r w:rsidRPr="00E64EBA">
        <w:rPr>
          <w:rFonts w:ascii="Verdana" w:hAnsi="Verdana"/>
          <w:i/>
          <w:sz w:val="18"/>
          <w:szCs w:val="18"/>
        </w:rPr>
        <w:t>oppure tramite PEC</w:t>
      </w:r>
    </w:p>
    <w:p w:rsidR="00E64EBA" w:rsidRPr="00E64EBA" w:rsidRDefault="00E64EBA" w:rsidP="00E64EBA">
      <w:pPr>
        <w:spacing w:line="360" w:lineRule="auto"/>
        <w:rPr>
          <w:rFonts w:ascii="Verdana" w:hAnsi="Verdana"/>
          <w:i/>
          <w:sz w:val="18"/>
          <w:szCs w:val="18"/>
        </w:rPr>
      </w:pPr>
      <w:r w:rsidRPr="00E64EBA">
        <w:rPr>
          <w:rFonts w:ascii="Verdana" w:hAnsi="Verdana"/>
          <w:i/>
          <w:sz w:val="18"/>
          <w:szCs w:val="18"/>
        </w:rPr>
        <w:t xml:space="preserve">all’indirizzo </w:t>
      </w:r>
      <w:r w:rsidRPr="00E64EBA">
        <w:rPr>
          <w:rFonts w:ascii="Verdana" w:hAnsi="Verdana"/>
          <w:i/>
          <w:sz w:val="18"/>
          <w:szCs w:val="18"/>
          <w:highlight w:val="lightGray"/>
        </w:rPr>
        <w:t>xxxx@xxxx.it</w:t>
      </w:r>
    </w:p>
    <w:p w:rsidR="00E64EBA" w:rsidRPr="00A86E72" w:rsidRDefault="00E64EBA" w:rsidP="000224F1">
      <w:pPr>
        <w:spacing w:line="360" w:lineRule="auto"/>
        <w:rPr>
          <w:rFonts w:ascii="Verdana" w:hAnsi="Verdana"/>
          <w:sz w:val="18"/>
          <w:szCs w:val="18"/>
        </w:rPr>
      </w:pPr>
    </w:p>
    <w:p w:rsidR="000224F1" w:rsidRPr="00A86E72" w:rsidRDefault="000224F1" w:rsidP="00AF5A41">
      <w:pPr>
        <w:pStyle w:val="Rientrocorpodeltesto"/>
        <w:ind w:left="4956" w:firstLine="84"/>
        <w:rPr>
          <w:rFonts w:ascii="Verdana" w:hAnsi="Verdana" w:cs="Tahoma"/>
          <w:sz w:val="18"/>
          <w:szCs w:val="18"/>
        </w:rPr>
      </w:pPr>
      <w:r w:rsidRPr="00A86E72">
        <w:rPr>
          <w:rFonts w:ascii="Verdana" w:hAnsi="Verdana" w:cs="Tahoma"/>
          <w:sz w:val="18"/>
          <w:szCs w:val="18"/>
        </w:rPr>
        <w:t>Spett.le</w:t>
      </w:r>
    </w:p>
    <w:p w:rsidR="000224F1" w:rsidRPr="00A86E72" w:rsidRDefault="000224F1" w:rsidP="00AF5A41">
      <w:pPr>
        <w:pStyle w:val="Rientrocorpodeltesto"/>
        <w:ind w:left="5040" w:firstLine="0"/>
        <w:rPr>
          <w:rFonts w:ascii="Verdana" w:hAnsi="Verdana" w:cs="Tahoma"/>
          <w:b/>
          <w:sz w:val="18"/>
          <w:szCs w:val="18"/>
          <w:highlight w:val="lightGray"/>
        </w:rPr>
      </w:pPr>
      <w:r w:rsidRPr="00A86E72">
        <w:rPr>
          <w:rFonts w:ascii="Verdana" w:hAnsi="Verdana" w:cs="Tahoma"/>
          <w:b/>
          <w:sz w:val="18"/>
          <w:szCs w:val="18"/>
          <w:highlight w:val="lightGray"/>
        </w:rPr>
        <w:t>Denominazione Impresa</w:t>
      </w:r>
    </w:p>
    <w:p w:rsidR="000224F1" w:rsidRPr="00A86E72" w:rsidRDefault="000224F1" w:rsidP="00AF5A41">
      <w:pPr>
        <w:pStyle w:val="Rientrocorpodeltesto"/>
        <w:ind w:left="5040" w:firstLine="0"/>
        <w:rPr>
          <w:rFonts w:ascii="Verdana" w:hAnsi="Verdana" w:cs="Tahoma"/>
          <w:sz w:val="18"/>
          <w:szCs w:val="18"/>
        </w:rPr>
      </w:pPr>
      <w:r w:rsidRPr="00A86E72">
        <w:rPr>
          <w:rFonts w:ascii="Verdana" w:hAnsi="Verdana" w:cs="Tahoma"/>
          <w:sz w:val="18"/>
          <w:szCs w:val="18"/>
          <w:highlight w:val="lightGray"/>
        </w:rPr>
        <w:t>Indirizzo Impresa</w:t>
      </w:r>
    </w:p>
    <w:p w:rsidR="000224F1" w:rsidRPr="00A86E72" w:rsidRDefault="000224F1" w:rsidP="00AF5A41">
      <w:pPr>
        <w:pStyle w:val="Rientrocorpodeltesto"/>
        <w:ind w:left="5040" w:firstLine="0"/>
        <w:rPr>
          <w:rFonts w:ascii="Verdana" w:hAnsi="Verdana" w:cs="Tahoma"/>
          <w:color w:val="0000FF"/>
          <w:sz w:val="18"/>
          <w:szCs w:val="18"/>
        </w:rPr>
      </w:pPr>
      <w:r w:rsidRPr="00A86E72">
        <w:rPr>
          <w:rFonts w:ascii="Verdana" w:hAnsi="Verdana" w:cs="Tahoma"/>
          <w:i/>
          <w:color w:val="FF0000"/>
          <w:sz w:val="18"/>
          <w:szCs w:val="18"/>
        </w:rPr>
        <w:t>[</w:t>
      </w:r>
      <w:r w:rsidR="00CA0E8B" w:rsidRPr="00A86E72">
        <w:rPr>
          <w:rFonts w:ascii="Verdana" w:hAnsi="Verdana" w:cs="Tahoma"/>
          <w:i/>
          <w:color w:val="FF0000"/>
          <w:sz w:val="18"/>
          <w:szCs w:val="18"/>
        </w:rPr>
        <w:t>In c</w:t>
      </w:r>
      <w:r w:rsidRPr="00A86E72">
        <w:rPr>
          <w:rFonts w:ascii="Verdana" w:hAnsi="Verdana" w:cs="Tahoma"/>
          <w:i/>
          <w:color w:val="FF0000"/>
          <w:sz w:val="18"/>
          <w:szCs w:val="18"/>
        </w:rPr>
        <w:t>aso di RTI indicare denominazione e</w:t>
      </w:r>
      <w:r w:rsidR="00CA0E8B" w:rsidRPr="00A86E72">
        <w:rPr>
          <w:rFonts w:ascii="Verdana" w:hAnsi="Verdana" w:cs="Tahoma"/>
          <w:i/>
          <w:color w:val="FF0000"/>
          <w:sz w:val="18"/>
          <w:szCs w:val="18"/>
        </w:rPr>
        <w:t xml:space="preserve"> i</w:t>
      </w:r>
      <w:r w:rsidRPr="00A86E72">
        <w:rPr>
          <w:rFonts w:ascii="Verdana" w:hAnsi="Verdana" w:cs="Tahoma"/>
          <w:i/>
          <w:color w:val="FF0000"/>
          <w:sz w:val="18"/>
          <w:szCs w:val="18"/>
        </w:rPr>
        <w:t>ndirizzo dell’Impresa mandataria]</w:t>
      </w:r>
    </w:p>
    <w:p w:rsidR="000224F1" w:rsidRPr="00A86E72" w:rsidRDefault="000224F1" w:rsidP="00AF5A41">
      <w:pPr>
        <w:pStyle w:val="Rientrocorpodeltesto"/>
        <w:ind w:left="5040" w:firstLine="0"/>
        <w:rPr>
          <w:rFonts w:ascii="Verdana" w:hAnsi="Verdana" w:cs="Tahoma"/>
          <w:sz w:val="18"/>
          <w:szCs w:val="18"/>
        </w:rPr>
      </w:pPr>
      <w:r w:rsidRPr="00A86E72">
        <w:rPr>
          <w:rFonts w:ascii="Verdana" w:hAnsi="Verdana" w:cs="Tahoma"/>
          <w:sz w:val="18"/>
          <w:szCs w:val="18"/>
        </w:rPr>
        <w:t xml:space="preserve">c.a.  </w:t>
      </w:r>
      <w:r w:rsidRPr="00A86E72">
        <w:rPr>
          <w:rFonts w:ascii="Verdana" w:hAnsi="Verdana" w:cs="Tahoma"/>
          <w:sz w:val="18"/>
          <w:szCs w:val="18"/>
          <w:highlight w:val="lightGray"/>
        </w:rPr>
        <w:t>Nominativo Re</w:t>
      </w:r>
      <w:r w:rsidR="000E1FB1" w:rsidRPr="00A86E72">
        <w:rPr>
          <w:rFonts w:ascii="Verdana" w:hAnsi="Verdana" w:cs="Tahoma"/>
          <w:sz w:val="18"/>
          <w:szCs w:val="18"/>
          <w:highlight w:val="lightGray"/>
        </w:rPr>
        <w:t>ferente F</w:t>
      </w:r>
      <w:r w:rsidRPr="00A86E72">
        <w:rPr>
          <w:rFonts w:ascii="Verdana" w:hAnsi="Verdana" w:cs="Tahoma"/>
          <w:sz w:val="18"/>
          <w:szCs w:val="18"/>
          <w:highlight w:val="lightGray"/>
        </w:rPr>
        <w:t>ornitore</w:t>
      </w:r>
    </w:p>
    <w:p w:rsidR="000224F1" w:rsidRPr="00A86E72" w:rsidRDefault="000224F1" w:rsidP="00AF5A41">
      <w:pPr>
        <w:pStyle w:val="Rientrocorpodeltesto"/>
        <w:ind w:left="5040" w:firstLine="0"/>
        <w:rPr>
          <w:rFonts w:ascii="Verdana" w:hAnsi="Verdana" w:cs="Tahoma"/>
          <w:i/>
          <w:color w:val="FF0000"/>
          <w:sz w:val="18"/>
          <w:szCs w:val="18"/>
        </w:rPr>
      </w:pPr>
      <w:r w:rsidRPr="00A86E72">
        <w:rPr>
          <w:rFonts w:ascii="Verdana" w:hAnsi="Verdana" w:cs="Tahoma"/>
          <w:i/>
          <w:color w:val="FF0000"/>
          <w:sz w:val="18"/>
          <w:szCs w:val="18"/>
        </w:rPr>
        <w:t>[</w:t>
      </w:r>
      <w:r w:rsidR="00CA0E8B" w:rsidRPr="00A86E72">
        <w:rPr>
          <w:rFonts w:ascii="Verdana" w:hAnsi="Verdana" w:cs="Tahoma"/>
          <w:i/>
          <w:color w:val="FF0000"/>
          <w:sz w:val="18"/>
          <w:szCs w:val="18"/>
        </w:rPr>
        <w:t>E</w:t>
      </w:r>
      <w:r w:rsidRPr="00A86E72">
        <w:rPr>
          <w:rFonts w:ascii="Verdana" w:hAnsi="Verdana" w:cs="Tahoma"/>
          <w:i/>
          <w:color w:val="FF0000"/>
          <w:sz w:val="18"/>
          <w:szCs w:val="18"/>
        </w:rPr>
        <w:t>ventuale, in caso di RTI]</w:t>
      </w:r>
    </w:p>
    <w:p w:rsidR="00896903" w:rsidRPr="00A86E72" w:rsidRDefault="00896903" w:rsidP="00AF5A41">
      <w:pPr>
        <w:pStyle w:val="Rientrocorpodeltesto"/>
        <w:ind w:left="5400" w:hanging="360"/>
        <w:rPr>
          <w:rFonts w:ascii="Verdana" w:hAnsi="Verdana" w:cs="Tahoma"/>
          <w:color w:val="0000FF"/>
          <w:sz w:val="18"/>
          <w:szCs w:val="18"/>
        </w:rPr>
      </w:pPr>
      <w:r w:rsidRPr="00A86E72">
        <w:rPr>
          <w:rFonts w:ascii="Verdana" w:hAnsi="Verdana" w:cs="Tahoma"/>
          <w:sz w:val="18"/>
          <w:szCs w:val="18"/>
        </w:rPr>
        <w:t>e p.c.</w:t>
      </w:r>
      <w:r w:rsidRPr="00A86E72">
        <w:rPr>
          <w:rFonts w:ascii="Verdana" w:hAnsi="Verdana" w:cs="Tahoma"/>
          <w:color w:val="0000FF"/>
          <w:sz w:val="18"/>
          <w:szCs w:val="18"/>
        </w:rPr>
        <w:t xml:space="preserve">   </w:t>
      </w:r>
    </w:p>
    <w:p w:rsidR="00896903" w:rsidRPr="00A86E72" w:rsidRDefault="00896903" w:rsidP="00AF5A41">
      <w:pPr>
        <w:pStyle w:val="Rientrocorpodeltesto"/>
        <w:ind w:left="5220" w:hanging="180"/>
        <w:rPr>
          <w:rFonts w:ascii="Verdana" w:hAnsi="Verdana" w:cs="Tahoma"/>
          <w:sz w:val="18"/>
          <w:szCs w:val="18"/>
        </w:rPr>
      </w:pPr>
      <w:r w:rsidRPr="00A86E72">
        <w:rPr>
          <w:rFonts w:ascii="Verdana" w:hAnsi="Verdana" w:cs="Tahoma"/>
          <w:sz w:val="18"/>
          <w:szCs w:val="18"/>
        </w:rPr>
        <w:t>Spett.l</w:t>
      </w:r>
      <w:r w:rsidRPr="00A86E72">
        <w:rPr>
          <w:rFonts w:ascii="Verdana" w:hAnsi="Verdana" w:cs="Tahoma"/>
          <w:sz w:val="18"/>
          <w:szCs w:val="18"/>
          <w:highlight w:val="lightGray"/>
        </w:rPr>
        <w:t>e/i</w:t>
      </w:r>
    </w:p>
    <w:p w:rsidR="00896903" w:rsidRPr="00A86E72" w:rsidRDefault="00896903" w:rsidP="00AF5A41">
      <w:pPr>
        <w:pStyle w:val="Rientrocorpodeltesto"/>
        <w:ind w:left="5400" w:hanging="360"/>
        <w:rPr>
          <w:rFonts w:ascii="Verdana" w:hAnsi="Verdana" w:cs="Tahoma"/>
          <w:sz w:val="18"/>
          <w:szCs w:val="18"/>
          <w:highlight w:val="lightGray"/>
        </w:rPr>
      </w:pPr>
      <w:r w:rsidRPr="00A86E72">
        <w:rPr>
          <w:rFonts w:ascii="Verdana" w:hAnsi="Verdana" w:cs="Tahoma"/>
          <w:sz w:val="18"/>
          <w:szCs w:val="18"/>
          <w:highlight w:val="lightGray"/>
        </w:rPr>
        <w:t>Denominazione/i mandante/i</w:t>
      </w:r>
    </w:p>
    <w:p w:rsidR="00896903" w:rsidRPr="00A86E72" w:rsidRDefault="00896903" w:rsidP="00AF5A41">
      <w:pPr>
        <w:pStyle w:val="Rientrocorpodeltesto"/>
        <w:ind w:left="5400" w:hanging="360"/>
        <w:rPr>
          <w:rFonts w:ascii="Verdana" w:hAnsi="Verdana" w:cs="Tahoma"/>
          <w:sz w:val="18"/>
          <w:szCs w:val="18"/>
        </w:rPr>
      </w:pPr>
      <w:r w:rsidRPr="00A86E72">
        <w:rPr>
          <w:rFonts w:ascii="Verdana" w:hAnsi="Verdana" w:cs="Tahoma"/>
          <w:sz w:val="18"/>
          <w:szCs w:val="18"/>
          <w:highlight w:val="lightGray"/>
        </w:rPr>
        <w:t>Indirizzo/i mandante/i</w:t>
      </w:r>
    </w:p>
    <w:p w:rsidR="000224F1" w:rsidRPr="00A86E72" w:rsidRDefault="000224F1" w:rsidP="000224F1">
      <w:pPr>
        <w:pStyle w:val="Primorientrocorpodeltesto"/>
        <w:spacing w:line="360" w:lineRule="auto"/>
        <w:rPr>
          <w:rFonts w:ascii="Verdana" w:hAnsi="Verdana" w:cs="Tahoma"/>
          <w:sz w:val="18"/>
          <w:szCs w:val="18"/>
        </w:rPr>
      </w:pPr>
    </w:p>
    <w:p w:rsidR="00896903" w:rsidRPr="00A86E72" w:rsidRDefault="00896903" w:rsidP="00617B39">
      <w:pPr>
        <w:pStyle w:val="Primorientrocorpodeltesto"/>
        <w:spacing w:line="360" w:lineRule="auto"/>
        <w:jc w:val="both"/>
        <w:rPr>
          <w:rFonts w:ascii="Verdana" w:hAnsi="Verdana" w:cs="Tahoma"/>
          <w:sz w:val="18"/>
          <w:szCs w:val="18"/>
        </w:rPr>
      </w:pPr>
    </w:p>
    <w:p w:rsidR="000224F1" w:rsidRPr="00A86E72" w:rsidRDefault="000224F1" w:rsidP="00437553">
      <w:pPr>
        <w:pStyle w:val="Paragrafoelenco"/>
        <w:spacing w:after="120" w:line="360" w:lineRule="auto"/>
        <w:ind w:left="0"/>
        <w:jc w:val="both"/>
        <w:rPr>
          <w:rFonts w:ascii="Verdana" w:hAnsi="Verdana"/>
          <w:b/>
          <w:sz w:val="18"/>
          <w:szCs w:val="18"/>
        </w:rPr>
      </w:pPr>
      <w:r w:rsidRPr="00A86E72">
        <w:rPr>
          <w:rFonts w:ascii="Verdana" w:hAnsi="Verdana"/>
          <w:b/>
          <w:sz w:val="18"/>
          <w:szCs w:val="18"/>
        </w:rPr>
        <w:t xml:space="preserve">Oggetto: </w:t>
      </w:r>
      <w:r w:rsidRPr="00A86E72">
        <w:rPr>
          <w:rFonts w:ascii="Verdana" w:hAnsi="Verdana"/>
          <w:b/>
          <w:sz w:val="18"/>
          <w:szCs w:val="18"/>
          <w:highlight w:val="lightGray"/>
        </w:rPr>
        <w:t>Nome Convenzione</w:t>
      </w:r>
      <w:r w:rsidRPr="00A86E72">
        <w:rPr>
          <w:rFonts w:ascii="Verdana" w:hAnsi="Verdana"/>
          <w:b/>
          <w:sz w:val="18"/>
          <w:szCs w:val="18"/>
        </w:rPr>
        <w:t xml:space="preserve"> </w:t>
      </w:r>
      <w:r w:rsidRPr="00A86E72">
        <w:rPr>
          <w:rFonts w:ascii="Verdana" w:hAnsi="Verdana"/>
          <w:i/>
          <w:color w:val="FF0000"/>
          <w:sz w:val="18"/>
          <w:szCs w:val="18"/>
        </w:rPr>
        <w:t>[</w:t>
      </w:r>
      <w:r w:rsidR="00CA0E8B" w:rsidRPr="00A86E72">
        <w:rPr>
          <w:rFonts w:ascii="Verdana" w:hAnsi="Verdana"/>
          <w:i/>
          <w:color w:val="FF0000"/>
          <w:sz w:val="18"/>
          <w:szCs w:val="18"/>
        </w:rPr>
        <w:t>I</w:t>
      </w:r>
      <w:r w:rsidRPr="00A86E72">
        <w:rPr>
          <w:rFonts w:ascii="Verdana" w:hAnsi="Verdana"/>
          <w:i/>
          <w:color w:val="FF0000"/>
          <w:sz w:val="18"/>
          <w:szCs w:val="18"/>
        </w:rPr>
        <w:t>nserire la denominazione della Convenzione per esteso]</w:t>
      </w:r>
      <w:r w:rsidRPr="00A86E72">
        <w:rPr>
          <w:rFonts w:ascii="Verdana" w:hAnsi="Verdana"/>
          <w:b/>
          <w:sz w:val="18"/>
          <w:szCs w:val="18"/>
        </w:rPr>
        <w:t xml:space="preserve"> stipulata in data </w:t>
      </w:r>
      <w:r w:rsidR="00095D4E" w:rsidRPr="00A86E72">
        <w:rPr>
          <w:rFonts w:ascii="Verdana" w:hAnsi="Verdana"/>
          <w:sz w:val="18"/>
          <w:szCs w:val="18"/>
          <w:highlight w:val="lightGray"/>
        </w:rPr>
        <w:t>gg</w:t>
      </w:r>
      <w:r w:rsidR="00095D4E" w:rsidRPr="00A86E72">
        <w:rPr>
          <w:rFonts w:ascii="Verdana" w:hAnsi="Verdana"/>
          <w:sz w:val="18"/>
          <w:szCs w:val="18"/>
        </w:rPr>
        <w:t>/</w:t>
      </w:r>
      <w:r w:rsidR="00095D4E" w:rsidRPr="00A86E72">
        <w:rPr>
          <w:rFonts w:ascii="Verdana" w:hAnsi="Verdana"/>
          <w:sz w:val="18"/>
          <w:szCs w:val="18"/>
          <w:highlight w:val="lightGray"/>
        </w:rPr>
        <w:t>mm</w:t>
      </w:r>
      <w:r w:rsidR="00095D4E" w:rsidRPr="00A86E72">
        <w:rPr>
          <w:rFonts w:ascii="Verdana" w:hAnsi="Verdana"/>
          <w:sz w:val="18"/>
          <w:szCs w:val="18"/>
        </w:rPr>
        <w:t>/</w:t>
      </w:r>
      <w:proofErr w:type="spellStart"/>
      <w:r w:rsidR="00095D4E" w:rsidRPr="00A86E72">
        <w:rPr>
          <w:rFonts w:ascii="Verdana" w:hAnsi="Verdana"/>
          <w:sz w:val="18"/>
          <w:szCs w:val="18"/>
          <w:highlight w:val="lightGray"/>
        </w:rPr>
        <w:t>aaaa</w:t>
      </w:r>
      <w:proofErr w:type="spellEnd"/>
      <w:r w:rsidRPr="00A86E72">
        <w:rPr>
          <w:rFonts w:ascii="Verdana" w:hAnsi="Verdana"/>
          <w:b/>
          <w:sz w:val="18"/>
          <w:szCs w:val="18"/>
        </w:rPr>
        <w:t xml:space="preserve"> </w:t>
      </w:r>
      <w:r w:rsidRPr="00A86E72">
        <w:rPr>
          <w:rFonts w:ascii="Verdana" w:hAnsi="Verdana"/>
          <w:i/>
          <w:color w:val="FF0000"/>
          <w:sz w:val="18"/>
          <w:szCs w:val="18"/>
        </w:rPr>
        <w:t>[</w:t>
      </w:r>
      <w:r w:rsidR="00CA0E8B" w:rsidRPr="00A86E72">
        <w:rPr>
          <w:rFonts w:ascii="Verdana" w:hAnsi="Verdana"/>
          <w:i/>
          <w:color w:val="FF0000"/>
          <w:sz w:val="18"/>
          <w:szCs w:val="18"/>
        </w:rPr>
        <w:t>I</w:t>
      </w:r>
      <w:r w:rsidRPr="00A86E72">
        <w:rPr>
          <w:rFonts w:ascii="Verdana" w:hAnsi="Verdana"/>
          <w:i/>
          <w:color w:val="FF0000"/>
          <w:sz w:val="18"/>
          <w:szCs w:val="18"/>
        </w:rPr>
        <w:t>nserire la data di stipula]</w:t>
      </w:r>
      <w:r w:rsidRPr="00A86E72">
        <w:rPr>
          <w:rFonts w:ascii="Verdana" w:hAnsi="Verdana"/>
          <w:b/>
          <w:sz w:val="18"/>
          <w:szCs w:val="18"/>
        </w:rPr>
        <w:t xml:space="preserve"> </w:t>
      </w:r>
      <w:r w:rsidRPr="00A86E72">
        <w:rPr>
          <w:rFonts w:ascii="Verdana" w:hAnsi="Verdana"/>
          <w:b/>
          <w:sz w:val="18"/>
          <w:szCs w:val="18"/>
          <w:highlight w:val="lightGray"/>
        </w:rPr>
        <w:t xml:space="preserve">lotto/i  </w:t>
      </w:r>
      <w:proofErr w:type="spellStart"/>
      <w:r w:rsidRPr="00A86E72">
        <w:rPr>
          <w:rFonts w:ascii="Verdana" w:hAnsi="Verdana"/>
          <w:b/>
          <w:sz w:val="18"/>
          <w:szCs w:val="18"/>
          <w:highlight w:val="lightGray"/>
        </w:rPr>
        <w:t>nn</w:t>
      </w:r>
      <w:proofErr w:type="spellEnd"/>
      <w:r w:rsidRPr="00A86E72">
        <w:rPr>
          <w:rFonts w:ascii="Verdana" w:hAnsi="Verdana"/>
          <w:b/>
          <w:sz w:val="18"/>
          <w:szCs w:val="18"/>
          <w:highlight w:val="lightGray"/>
        </w:rPr>
        <w:t>/lotto unico</w:t>
      </w:r>
      <w:r w:rsidRPr="00A86E72">
        <w:rPr>
          <w:rFonts w:ascii="Verdana" w:hAnsi="Verdana"/>
          <w:b/>
          <w:sz w:val="18"/>
          <w:szCs w:val="18"/>
        </w:rPr>
        <w:t xml:space="preserve">  </w:t>
      </w:r>
      <w:r w:rsidRPr="00A86E72">
        <w:rPr>
          <w:rFonts w:ascii="Verdana" w:hAnsi="Verdana"/>
          <w:b/>
          <w:sz w:val="18"/>
          <w:szCs w:val="18"/>
          <w:highlight w:val="lightGray"/>
        </w:rPr>
        <w:t>ordinativo di fornitura</w:t>
      </w:r>
      <w:r w:rsidRPr="00A86E72">
        <w:rPr>
          <w:rFonts w:ascii="Verdana" w:hAnsi="Verdana"/>
          <w:b/>
          <w:sz w:val="18"/>
          <w:szCs w:val="18"/>
        </w:rPr>
        <w:t xml:space="preserve"> </w:t>
      </w:r>
      <w:r w:rsidRPr="00A86E72">
        <w:rPr>
          <w:rFonts w:ascii="Verdana" w:hAnsi="Verdana"/>
          <w:i/>
          <w:color w:val="FF0000"/>
          <w:sz w:val="18"/>
          <w:szCs w:val="18"/>
        </w:rPr>
        <w:t>[</w:t>
      </w:r>
      <w:r w:rsidR="00CA0E8B" w:rsidRPr="00A86E72">
        <w:rPr>
          <w:rFonts w:ascii="Verdana" w:hAnsi="Verdana"/>
          <w:i/>
          <w:color w:val="FF0000"/>
          <w:sz w:val="18"/>
          <w:szCs w:val="18"/>
        </w:rPr>
        <w:t>I</w:t>
      </w:r>
      <w:r w:rsidRPr="00A86E72">
        <w:rPr>
          <w:rFonts w:ascii="Verdana" w:hAnsi="Verdana"/>
          <w:i/>
          <w:color w:val="FF0000"/>
          <w:sz w:val="18"/>
          <w:szCs w:val="18"/>
        </w:rPr>
        <w:t>nserire l’ordinativo di riferimento]</w:t>
      </w:r>
      <w:r w:rsidRPr="00A86E72">
        <w:rPr>
          <w:rFonts w:ascii="Verdana" w:hAnsi="Verdana"/>
          <w:b/>
          <w:i/>
          <w:sz w:val="18"/>
          <w:szCs w:val="18"/>
        </w:rPr>
        <w:t xml:space="preserve"> - </w:t>
      </w:r>
      <w:r w:rsidRPr="00A86E72">
        <w:rPr>
          <w:rFonts w:ascii="Verdana" w:hAnsi="Verdana"/>
          <w:b/>
          <w:sz w:val="18"/>
          <w:szCs w:val="18"/>
          <w:highlight w:val="lightGray"/>
        </w:rPr>
        <w:t>applicazione penali per inadempimento/non applicazione delle penali oggetto di contestazione</w:t>
      </w:r>
    </w:p>
    <w:p w:rsidR="004E27F6" w:rsidRPr="00A86E72" w:rsidRDefault="004E27F6" w:rsidP="00F957F2">
      <w:pPr>
        <w:pStyle w:val="Paragrafoelenco"/>
        <w:spacing w:after="120" w:line="360" w:lineRule="auto"/>
        <w:ind w:left="0"/>
        <w:jc w:val="both"/>
        <w:rPr>
          <w:rFonts w:ascii="Verdana" w:hAnsi="Verdana"/>
          <w:b/>
          <w:sz w:val="18"/>
          <w:szCs w:val="18"/>
        </w:rPr>
      </w:pPr>
    </w:p>
    <w:p w:rsidR="004E27F6" w:rsidRPr="00A86E72" w:rsidRDefault="004E27F6">
      <w:pPr>
        <w:spacing w:line="360" w:lineRule="auto"/>
        <w:jc w:val="both"/>
        <w:rPr>
          <w:rFonts w:ascii="Verdana" w:hAnsi="Verdana"/>
          <w:iCs/>
          <w:sz w:val="18"/>
          <w:szCs w:val="18"/>
        </w:rPr>
      </w:pPr>
      <w:r w:rsidRPr="00A86E72">
        <w:rPr>
          <w:rFonts w:ascii="Verdana" w:hAnsi="Verdana"/>
          <w:iCs/>
          <w:sz w:val="18"/>
          <w:szCs w:val="18"/>
        </w:rPr>
        <w:t xml:space="preserve">In riferimento alla nostra comunicazione del </w:t>
      </w:r>
      <w:r w:rsidR="004174D3" w:rsidRPr="00A86E72">
        <w:rPr>
          <w:rFonts w:ascii="Verdana" w:hAnsi="Verdana"/>
          <w:sz w:val="18"/>
          <w:szCs w:val="18"/>
          <w:highlight w:val="lightGray"/>
        </w:rPr>
        <w:t>gg</w:t>
      </w:r>
      <w:r w:rsidR="004174D3" w:rsidRPr="00A86E72">
        <w:rPr>
          <w:rFonts w:ascii="Verdana" w:hAnsi="Verdana"/>
          <w:sz w:val="18"/>
          <w:szCs w:val="18"/>
        </w:rPr>
        <w:t>/</w:t>
      </w:r>
      <w:r w:rsidR="004174D3" w:rsidRPr="00A86E72">
        <w:rPr>
          <w:rFonts w:ascii="Verdana" w:hAnsi="Verdana"/>
          <w:sz w:val="18"/>
          <w:szCs w:val="18"/>
          <w:highlight w:val="lightGray"/>
        </w:rPr>
        <w:t>mm</w:t>
      </w:r>
      <w:r w:rsidR="004174D3" w:rsidRPr="00A86E72">
        <w:rPr>
          <w:rFonts w:ascii="Verdana" w:hAnsi="Verdana"/>
          <w:sz w:val="18"/>
          <w:szCs w:val="18"/>
        </w:rPr>
        <w:t>/</w:t>
      </w:r>
      <w:proofErr w:type="spellStart"/>
      <w:r w:rsidR="004174D3" w:rsidRPr="00A86E72">
        <w:rPr>
          <w:rFonts w:ascii="Verdana" w:hAnsi="Verdana"/>
          <w:sz w:val="18"/>
          <w:szCs w:val="18"/>
          <w:highlight w:val="lightGray"/>
        </w:rPr>
        <w:t>aaaa</w:t>
      </w:r>
      <w:proofErr w:type="spellEnd"/>
      <w:r w:rsidR="004174D3" w:rsidRPr="00A86E72">
        <w:rPr>
          <w:rFonts w:ascii="Verdana" w:hAnsi="Verdana"/>
          <w:b/>
          <w:sz w:val="18"/>
          <w:szCs w:val="18"/>
        </w:rPr>
        <w:t xml:space="preserve"> </w:t>
      </w:r>
      <w:proofErr w:type="spellStart"/>
      <w:r w:rsidRPr="00A86E72">
        <w:rPr>
          <w:rFonts w:ascii="Verdana" w:hAnsi="Verdana"/>
          <w:iCs/>
          <w:sz w:val="18"/>
          <w:szCs w:val="18"/>
        </w:rPr>
        <w:t>prot</w:t>
      </w:r>
      <w:proofErr w:type="spellEnd"/>
      <w:r w:rsidRPr="00A86E72">
        <w:rPr>
          <w:rFonts w:ascii="Verdana" w:hAnsi="Verdana"/>
          <w:iCs/>
          <w:sz w:val="18"/>
          <w:szCs w:val="18"/>
        </w:rPr>
        <w:t>. n.</w:t>
      </w:r>
      <w:r w:rsidRPr="00A86E72">
        <w:rPr>
          <w:rFonts w:ascii="Verdana" w:hAnsi="Verdana"/>
          <w:iCs/>
          <w:color w:val="0000FF"/>
          <w:sz w:val="18"/>
          <w:szCs w:val="18"/>
        </w:rPr>
        <w:t xml:space="preserve"> </w:t>
      </w:r>
      <w:proofErr w:type="spellStart"/>
      <w:r w:rsidR="00D46565" w:rsidRPr="00A86E72">
        <w:rPr>
          <w:rFonts w:ascii="Verdana" w:hAnsi="Verdana"/>
          <w:iCs/>
          <w:sz w:val="18"/>
          <w:szCs w:val="18"/>
          <w:highlight w:val="lightGray"/>
        </w:rPr>
        <w:t>nnnnnn</w:t>
      </w:r>
      <w:proofErr w:type="spellEnd"/>
      <w:r w:rsidRPr="00A86E72">
        <w:rPr>
          <w:rFonts w:ascii="Verdana" w:hAnsi="Verdana"/>
          <w:iCs/>
          <w:sz w:val="18"/>
          <w:szCs w:val="18"/>
        </w:rPr>
        <w:t xml:space="preserve">, relativa alla </w:t>
      </w:r>
      <w:r w:rsidR="005362CB" w:rsidRPr="00A86E72">
        <w:rPr>
          <w:rFonts w:ascii="Verdana" w:hAnsi="Verdana"/>
          <w:iCs/>
          <w:sz w:val="18"/>
          <w:szCs w:val="18"/>
        </w:rPr>
        <w:t>C</w:t>
      </w:r>
      <w:r w:rsidRPr="00A86E72">
        <w:rPr>
          <w:rFonts w:ascii="Verdana" w:hAnsi="Verdana"/>
          <w:iCs/>
          <w:sz w:val="18"/>
          <w:szCs w:val="18"/>
        </w:rPr>
        <w:t xml:space="preserve">onvenzione e all’ordinativo di fornitura in oggetto, comunichiamo quanto segue. </w:t>
      </w:r>
    </w:p>
    <w:p w:rsidR="00FE7D9C" w:rsidRPr="00A86E72" w:rsidRDefault="004E27F6">
      <w:pPr>
        <w:spacing w:line="360" w:lineRule="auto"/>
        <w:jc w:val="both"/>
        <w:rPr>
          <w:rFonts w:ascii="Verdana" w:hAnsi="Verdana"/>
          <w:i/>
          <w:iCs/>
          <w:color w:val="FF0000"/>
          <w:sz w:val="18"/>
          <w:szCs w:val="18"/>
        </w:rPr>
      </w:pPr>
      <w:r w:rsidRPr="00A86E72">
        <w:rPr>
          <w:rFonts w:ascii="Verdana" w:hAnsi="Verdana"/>
          <w:i/>
          <w:iCs/>
          <w:color w:val="FF0000"/>
          <w:sz w:val="18"/>
          <w:szCs w:val="18"/>
        </w:rPr>
        <w:t>[</w:t>
      </w:r>
      <w:r w:rsidR="00FE7D9C" w:rsidRPr="00A86E72">
        <w:rPr>
          <w:rFonts w:ascii="Verdana" w:hAnsi="Verdana"/>
          <w:i/>
          <w:iCs/>
          <w:color w:val="FF0000"/>
          <w:sz w:val="18"/>
          <w:szCs w:val="18"/>
        </w:rPr>
        <w:t>In base alla casistica, inserire il testo relativo]</w:t>
      </w:r>
    </w:p>
    <w:p w:rsidR="004E27F6" w:rsidRPr="00A86E72" w:rsidRDefault="00FE7D9C">
      <w:pPr>
        <w:spacing w:line="360" w:lineRule="auto"/>
        <w:jc w:val="both"/>
        <w:rPr>
          <w:rFonts w:ascii="Verdana" w:hAnsi="Verdana"/>
          <w:iCs/>
          <w:sz w:val="18"/>
          <w:szCs w:val="18"/>
        </w:rPr>
      </w:pPr>
      <w:r w:rsidRPr="00A86E72">
        <w:rPr>
          <w:rFonts w:ascii="Verdana" w:hAnsi="Verdana"/>
          <w:i/>
          <w:iCs/>
          <w:color w:val="FF0000"/>
          <w:sz w:val="18"/>
          <w:szCs w:val="18"/>
        </w:rPr>
        <w:t>[</w:t>
      </w:r>
      <w:r w:rsidR="004E27F6" w:rsidRPr="00A86E72">
        <w:rPr>
          <w:rFonts w:ascii="Verdana" w:hAnsi="Verdana"/>
          <w:i/>
          <w:iCs/>
          <w:color w:val="FF0000"/>
          <w:sz w:val="18"/>
          <w:szCs w:val="18"/>
        </w:rPr>
        <w:t xml:space="preserve">1° caso] </w:t>
      </w:r>
      <w:r w:rsidR="004E27F6" w:rsidRPr="00A86E72">
        <w:rPr>
          <w:rFonts w:ascii="Verdana" w:hAnsi="Verdana"/>
          <w:iCs/>
          <w:sz w:val="18"/>
          <w:szCs w:val="18"/>
        </w:rPr>
        <w:t xml:space="preserve">Preso atto che </w:t>
      </w:r>
      <w:r w:rsidR="006B2725" w:rsidRPr="00A86E72">
        <w:rPr>
          <w:rFonts w:ascii="Verdana" w:hAnsi="Verdana"/>
          <w:iCs/>
          <w:sz w:val="18"/>
          <w:szCs w:val="18"/>
        </w:rPr>
        <w:t>C</w:t>
      </w:r>
      <w:r w:rsidR="004E27F6" w:rsidRPr="00A86E72">
        <w:rPr>
          <w:rFonts w:ascii="Verdana" w:hAnsi="Verdana"/>
          <w:iCs/>
          <w:sz w:val="18"/>
          <w:szCs w:val="18"/>
        </w:rPr>
        <w:t>odest</w:t>
      </w:r>
      <w:r w:rsidR="004E27F6" w:rsidRPr="00A86E72">
        <w:rPr>
          <w:rFonts w:ascii="Verdana" w:hAnsi="Verdana"/>
          <w:iCs/>
          <w:sz w:val="18"/>
          <w:szCs w:val="18"/>
          <w:highlight w:val="lightGray"/>
        </w:rPr>
        <w:t>a/o</w:t>
      </w:r>
      <w:r w:rsidR="004E27F6" w:rsidRPr="00A86E72">
        <w:rPr>
          <w:rFonts w:ascii="Verdana" w:hAnsi="Verdana"/>
          <w:iCs/>
          <w:sz w:val="18"/>
          <w:szCs w:val="18"/>
        </w:rPr>
        <w:t xml:space="preserve"> </w:t>
      </w:r>
      <w:r w:rsidR="004E27F6" w:rsidRPr="00A86E72">
        <w:rPr>
          <w:rFonts w:ascii="Verdana" w:hAnsi="Verdana"/>
          <w:iCs/>
          <w:sz w:val="18"/>
          <w:szCs w:val="18"/>
          <w:highlight w:val="lightGray"/>
        </w:rPr>
        <w:t>Impresa/RTI/Consorzio</w:t>
      </w:r>
      <w:r w:rsidR="004E27F6" w:rsidRPr="00A86E72">
        <w:rPr>
          <w:rFonts w:ascii="Verdana" w:hAnsi="Verdana"/>
          <w:iCs/>
          <w:color w:val="3366FF"/>
          <w:sz w:val="18"/>
          <w:szCs w:val="18"/>
        </w:rPr>
        <w:t xml:space="preserve"> </w:t>
      </w:r>
      <w:r w:rsidR="004E27F6" w:rsidRPr="00A86E72">
        <w:rPr>
          <w:rFonts w:ascii="Verdana" w:hAnsi="Verdana"/>
          <w:iCs/>
          <w:sz w:val="18"/>
          <w:szCs w:val="18"/>
        </w:rPr>
        <w:t xml:space="preserve">non ha provveduto a fornire entro il termine ivi stabilito le proprie deduzioni in ordine al contestato inadempimento,  </w:t>
      </w:r>
    </w:p>
    <w:p w:rsidR="004E27F6" w:rsidRPr="00A86E72" w:rsidRDefault="004E27F6">
      <w:pPr>
        <w:spacing w:line="360" w:lineRule="auto"/>
        <w:jc w:val="both"/>
        <w:rPr>
          <w:rFonts w:ascii="Verdana" w:hAnsi="Verdana"/>
          <w:iCs/>
          <w:sz w:val="18"/>
          <w:szCs w:val="18"/>
        </w:rPr>
      </w:pPr>
      <w:r w:rsidRPr="00A86E72">
        <w:rPr>
          <w:rFonts w:ascii="Verdana" w:hAnsi="Verdana"/>
          <w:i/>
          <w:iCs/>
          <w:color w:val="FF0000"/>
          <w:sz w:val="18"/>
          <w:szCs w:val="18"/>
        </w:rPr>
        <w:t xml:space="preserve">[2° caso] </w:t>
      </w:r>
      <w:r w:rsidRPr="00A86E72">
        <w:rPr>
          <w:rFonts w:ascii="Verdana" w:hAnsi="Verdana"/>
          <w:iCs/>
          <w:sz w:val="18"/>
          <w:szCs w:val="18"/>
        </w:rPr>
        <w:t xml:space="preserve">Considerato che le deduzioni inviate da </w:t>
      </w:r>
      <w:r w:rsidR="006B2725" w:rsidRPr="00A86E72">
        <w:rPr>
          <w:rFonts w:ascii="Verdana" w:hAnsi="Verdana"/>
          <w:iCs/>
          <w:sz w:val="18"/>
          <w:szCs w:val="18"/>
        </w:rPr>
        <w:t>C</w:t>
      </w:r>
      <w:r w:rsidRPr="00A86E72">
        <w:rPr>
          <w:rFonts w:ascii="Verdana" w:hAnsi="Verdana"/>
          <w:iCs/>
          <w:sz w:val="18"/>
          <w:szCs w:val="18"/>
        </w:rPr>
        <w:t>odest</w:t>
      </w:r>
      <w:r w:rsidRPr="00A86E72">
        <w:rPr>
          <w:rFonts w:ascii="Verdana" w:hAnsi="Verdana"/>
          <w:iCs/>
          <w:sz w:val="18"/>
          <w:szCs w:val="18"/>
          <w:highlight w:val="lightGray"/>
        </w:rPr>
        <w:t>a/o</w:t>
      </w:r>
      <w:r w:rsidRPr="00A86E72">
        <w:rPr>
          <w:rFonts w:ascii="Verdana" w:hAnsi="Verdana"/>
          <w:iCs/>
          <w:sz w:val="18"/>
          <w:szCs w:val="18"/>
        </w:rPr>
        <w:t xml:space="preserve"> </w:t>
      </w:r>
      <w:r w:rsidRPr="00A86E72">
        <w:rPr>
          <w:rFonts w:ascii="Verdana" w:hAnsi="Verdana"/>
          <w:iCs/>
          <w:sz w:val="18"/>
          <w:szCs w:val="18"/>
          <w:highlight w:val="lightGray"/>
        </w:rPr>
        <w:t>Impresa/RTI/Consorzio</w:t>
      </w:r>
      <w:r w:rsidRPr="00A86E72">
        <w:rPr>
          <w:rFonts w:ascii="Verdana" w:hAnsi="Verdana"/>
          <w:iCs/>
          <w:sz w:val="18"/>
          <w:szCs w:val="18"/>
        </w:rPr>
        <w:t>, con nota in data</w:t>
      </w:r>
      <w:r w:rsidR="006E1A58" w:rsidRPr="00A86E72">
        <w:rPr>
          <w:rFonts w:ascii="Verdana" w:hAnsi="Verdana"/>
          <w:iCs/>
          <w:sz w:val="18"/>
          <w:szCs w:val="18"/>
        </w:rPr>
        <w:t xml:space="preserve"> </w:t>
      </w:r>
      <w:r w:rsidR="004174D3" w:rsidRPr="00A86E72">
        <w:rPr>
          <w:rFonts w:ascii="Verdana" w:hAnsi="Verdana"/>
          <w:sz w:val="18"/>
          <w:szCs w:val="18"/>
          <w:highlight w:val="lightGray"/>
        </w:rPr>
        <w:t>gg</w:t>
      </w:r>
      <w:r w:rsidR="004174D3" w:rsidRPr="00A86E72">
        <w:rPr>
          <w:rFonts w:ascii="Verdana" w:hAnsi="Verdana"/>
          <w:sz w:val="18"/>
          <w:szCs w:val="18"/>
        </w:rPr>
        <w:t>/</w:t>
      </w:r>
      <w:r w:rsidR="004174D3" w:rsidRPr="00A86E72">
        <w:rPr>
          <w:rFonts w:ascii="Verdana" w:hAnsi="Verdana"/>
          <w:sz w:val="18"/>
          <w:szCs w:val="18"/>
          <w:highlight w:val="lightGray"/>
        </w:rPr>
        <w:t>mm</w:t>
      </w:r>
      <w:r w:rsidR="004174D3" w:rsidRPr="00A86E72">
        <w:rPr>
          <w:rFonts w:ascii="Verdana" w:hAnsi="Verdana"/>
          <w:sz w:val="18"/>
          <w:szCs w:val="18"/>
        </w:rPr>
        <w:t>/</w:t>
      </w:r>
      <w:proofErr w:type="spellStart"/>
      <w:r w:rsidR="004174D3" w:rsidRPr="00A86E72">
        <w:rPr>
          <w:rFonts w:ascii="Verdana" w:hAnsi="Verdana"/>
          <w:sz w:val="18"/>
          <w:szCs w:val="18"/>
          <w:highlight w:val="lightGray"/>
        </w:rPr>
        <w:t>aaaa</w:t>
      </w:r>
      <w:proofErr w:type="spellEnd"/>
      <w:r w:rsidRPr="00A86E72">
        <w:rPr>
          <w:rFonts w:ascii="Verdana" w:hAnsi="Verdana"/>
          <w:iCs/>
          <w:sz w:val="18"/>
          <w:szCs w:val="18"/>
        </w:rPr>
        <w:t>,</w:t>
      </w:r>
      <w:r w:rsidRPr="00A86E72">
        <w:rPr>
          <w:rFonts w:ascii="Verdana" w:hAnsi="Verdana"/>
          <w:iCs/>
          <w:color w:val="0000FF"/>
          <w:sz w:val="18"/>
          <w:szCs w:val="18"/>
        </w:rPr>
        <w:t xml:space="preserve"> </w:t>
      </w:r>
      <w:r w:rsidRPr="00A86E72">
        <w:rPr>
          <w:rFonts w:ascii="Verdana" w:hAnsi="Verdana"/>
          <w:iCs/>
          <w:sz w:val="18"/>
          <w:szCs w:val="18"/>
        </w:rPr>
        <w:t>pur essendo pervenute tempestivamente, non sono state ritenute idonee dalla scrivente a giustificare l’inadempienza contestata,</w:t>
      </w:r>
    </w:p>
    <w:p w:rsidR="004E27F6" w:rsidRPr="00A86E72" w:rsidRDefault="004E27F6">
      <w:pPr>
        <w:spacing w:line="360" w:lineRule="auto"/>
        <w:jc w:val="both"/>
        <w:rPr>
          <w:rFonts w:ascii="Verdana" w:hAnsi="Verdana"/>
          <w:iCs/>
          <w:sz w:val="18"/>
          <w:szCs w:val="18"/>
        </w:rPr>
      </w:pPr>
    </w:p>
    <w:p w:rsidR="004E27F6" w:rsidRPr="00A86E72" w:rsidRDefault="004E27F6">
      <w:pPr>
        <w:spacing w:line="360" w:lineRule="auto"/>
        <w:jc w:val="both"/>
        <w:rPr>
          <w:rFonts w:ascii="Verdana" w:hAnsi="Verdana"/>
          <w:iCs/>
          <w:sz w:val="18"/>
          <w:szCs w:val="18"/>
        </w:rPr>
      </w:pPr>
      <w:r w:rsidRPr="00A86E72">
        <w:rPr>
          <w:rFonts w:ascii="Verdana" w:hAnsi="Verdana"/>
          <w:iCs/>
          <w:sz w:val="18"/>
          <w:szCs w:val="18"/>
        </w:rPr>
        <w:t xml:space="preserve">con la presente Vi comunichiamo formalmente che Codesta Amministrazione procederà all'applicazione delle penali, ai sensi di quanto previsto nelle Condizioni Generali, </w:t>
      </w:r>
      <w:r w:rsidRPr="00A86E72">
        <w:rPr>
          <w:rFonts w:ascii="Verdana" w:hAnsi="Verdana"/>
          <w:sz w:val="18"/>
          <w:szCs w:val="18"/>
        </w:rPr>
        <w:t xml:space="preserve">mediante </w:t>
      </w:r>
      <w:r w:rsidR="00DD432F" w:rsidRPr="00A86E72">
        <w:rPr>
          <w:rFonts w:ascii="Verdana" w:hAnsi="Verdana"/>
          <w:sz w:val="18"/>
          <w:szCs w:val="18"/>
          <w:highlight w:val="lightGray"/>
        </w:rPr>
        <w:t>compensazione tra quanto dovuto a titolo di corrispettivo e la corrispondente somma dovuta a titolo di penale/</w:t>
      </w:r>
      <w:r w:rsidRPr="00A86E72">
        <w:rPr>
          <w:rFonts w:ascii="Verdana" w:hAnsi="Verdana"/>
          <w:sz w:val="18"/>
          <w:szCs w:val="18"/>
          <w:highlight w:val="lightGray"/>
        </w:rPr>
        <w:t>escussione della cauzione definitiva prestata all'atto della stipula della Convenzione</w:t>
      </w:r>
      <w:r w:rsidRPr="00A86E72">
        <w:rPr>
          <w:rFonts w:ascii="Verdana" w:hAnsi="Verdana"/>
          <w:sz w:val="18"/>
          <w:szCs w:val="18"/>
        </w:rPr>
        <w:t>.</w:t>
      </w:r>
      <w:r w:rsidRPr="00A86E72">
        <w:rPr>
          <w:rFonts w:ascii="Verdana" w:hAnsi="Verdana"/>
          <w:i/>
          <w:color w:val="0000FF"/>
          <w:sz w:val="18"/>
          <w:szCs w:val="18"/>
        </w:rPr>
        <w:t xml:space="preserve"> </w:t>
      </w:r>
      <w:r w:rsidRPr="00A86E72">
        <w:rPr>
          <w:rFonts w:ascii="Verdana" w:hAnsi="Verdana"/>
          <w:iCs/>
          <w:sz w:val="18"/>
          <w:szCs w:val="18"/>
        </w:rPr>
        <w:t>Specificamente, in base a quanto stabilito dall’art</w:t>
      </w:r>
      <w:r w:rsidR="009035DA" w:rsidRPr="00A86E72">
        <w:rPr>
          <w:rFonts w:ascii="Verdana" w:hAnsi="Verdana"/>
          <w:iCs/>
          <w:sz w:val="18"/>
          <w:szCs w:val="18"/>
        </w:rPr>
        <w:t xml:space="preserve">. </w:t>
      </w:r>
      <w:proofErr w:type="spellStart"/>
      <w:r w:rsidR="009035DA" w:rsidRPr="00A86E72">
        <w:rPr>
          <w:rFonts w:ascii="Verdana" w:hAnsi="Verdana"/>
          <w:iCs/>
          <w:sz w:val="18"/>
          <w:szCs w:val="18"/>
          <w:highlight w:val="lightGray"/>
        </w:rPr>
        <w:t>nn</w:t>
      </w:r>
      <w:proofErr w:type="spellEnd"/>
      <w:r w:rsidR="00585A93" w:rsidRPr="00A86E72">
        <w:rPr>
          <w:rFonts w:ascii="Verdana" w:hAnsi="Verdana"/>
          <w:iCs/>
          <w:sz w:val="18"/>
          <w:szCs w:val="18"/>
        </w:rPr>
        <w:t xml:space="preserve"> </w:t>
      </w:r>
      <w:r w:rsidRPr="00A86E72">
        <w:rPr>
          <w:rFonts w:ascii="Verdana" w:hAnsi="Verdana"/>
          <w:iCs/>
          <w:sz w:val="18"/>
          <w:szCs w:val="18"/>
        </w:rPr>
        <w:t>della Convenzione</w:t>
      </w:r>
      <w:r w:rsidR="00585A93" w:rsidRPr="00A86E72">
        <w:rPr>
          <w:rFonts w:ascii="Verdana" w:hAnsi="Verdana"/>
          <w:iCs/>
          <w:sz w:val="18"/>
          <w:szCs w:val="18"/>
        </w:rPr>
        <w:t xml:space="preserve"> </w:t>
      </w:r>
      <w:r w:rsidR="009035DA" w:rsidRPr="00A86E72">
        <w:rPr>
          <w:rFonts w:ascii="Verdana" w:hAnsi="Verdana"/>
          <w:iCs/>
          <w:sz w:val="18"/>
          <w:szCs w:val="18"/>
          <w:highlight w:val="lightGray"/>
        </w:rPr>
        <w:t>Nome Convenzione</w:t>
      </w:r>
      <w:r w:rsidR="009035DA" w:rsidRPr="00A86E72">
        <w:rPr>
          <w:rFonts w:ascii="Verdana" w:hAnsi="Verdana"/>
          <w:iCs/>
          <w:sz w:val="18"/>
          <w:szCs w:val="18"/>
        </w:rPr>
        <w:t xml:space="preserve"> </w:t>
      </w:r>
      <w:r w:rsidRPr="00A86E72">
        <w:rPr>
          <w:rFonts w:ascii="Verdana" w:hAnsi="Verdana"/>
          <w:iCs/>
          <w:sz w:val="18"/>
          <w:szCs w:val="18"/>
        </w:rPr>
        <w:t xml:space="preserve">provvederemo </w:t>
      </w:r>
      <w:r w:rsidRPr="00A86E72">
        <w:rPr>
          <w:rFonts w:ascii="Verdana" w:hAnsi="Verdana"/>
          <w:iCs/>
          <w:sz w:val="18"/>
          <w:szCs w:val="18"/>
          <w:highlight w:val="lightGray"/>
        </w:rPr>
        <w:t>all’escussione/alla compensazione</w:t>
      </w:r>
      <w:r w:rsidRPr="00A86E72">
        <w:rPr>
          <w:rFonts w:ascii="Verdana" w:hAnsi="Verdana"/>
          <w:iCs/>
          <w:sz w:val="18"/>
          <w:szCs w:val="18"/>
        </w:rPr>
        <w:t xml:space="preserve"> della somma di Euro</w:t>
      </w:r>
      <w:r w:rsidR="00CB6822" w:rsidRPr="00A86E72">
        <w:rPr>
          <w:rFonts w:ascii="Verdana" w:hAnsi="Verdana"/>
          <w:iCs/>
          <w:sz w:val="18"/>
          <w:szCs w:val="18"/>
        </w:rPr>
        <w:t xml:space="preserve"> </w:t>
      </w:r>
      <w:proofErr w:type="spellStart"/>
      <w:r w:rsidR="00585A93" w:rsidRPr="00A86E72">
        <w:rPr>
          <w:rFonts w:ascii="Verdana" w:hAnsi="Verdana" w:cs="Tahoma"/>
          <w:sz w:val="18"/>
          <w:szCs w:val="18"/>
          <w:highlight w:val="lightGray"/>
        </w:rPr>
        <w:t>nnnnnnn,nn</w:t>
      </w:r>
      <w:proofErr w:type="spellEnd"/>
      <w:r w:rsidR="00585A93" w:rsidRPr="00A86E72">
        <w:rPr>
          <w:rFonts w:ascii="Verdana" w:hAnsi="Verdana" w:cs="Tahoma"/>
          <w:sz w:val="18"/>
          <w:szCs w:val="18"/>
        </w:rPr>
        <w:t xml:space="preserve"> (</w:t>
      </w:r>
      <w:r w:rsidR="00585A93" w:rsidRPr="00A86E72">
        <w:rPr>
          <w:rFonts w:ascii="Verdana" w:hAnsi="Verdana" w:cs="Tahoma"/>
          <w:sz w:val="18"/>
          <w:szCs w:val="18"/>
          <w:highlight w:val="lightGray"/>
        </w:rPr>
        <w:t>testo</w:t>
      </w:r>
      <w:r w:rsidR="00585A93" w:rsidRPr="00A86E72">
        <w:rPr>
          <w:rFonts w:ascii="Verdana" w:hAnsi="Verdana" w:cs="Tahoma"/>
          <w:sz w:val="18"/>
          <w:szCs w:val="18"/>
        </w:rPr>
        <w:t xml:space="preserve">). </w:t>
      </w:r>
      <w:r w:rsidR="00585A93" w:rsidRPr="00A86E72">
        <w:rPr>
          <w:rFonts w:ascii="Verdana" w:hAnsi="Verdana" w:cs="Tahoma"/>
          <w:i/>
          <w:color w:val="FF0000"/>
          <w:sz w:val="18"/>
          <w:szCs w:val="18"/>
        </w:rPr>
        <w:t>[</w:t>
      </w:r>
      <w:r w:rsidR="00CA0E8B" w:rsidRPr="00A86E72">
        <w:rPr>
          <w:rFonts w:ascii="Verdana" w:hAnsi="Verdana" w:cs="Tahoma"/>
          <w:i/>
          <w:color w:val="FF0000"/>
          <w:sz w:val="18"/>
          <w:szCs w:val="18"/>
        </w:rPr>
        <w:t>I</w:t>
      </w:r>
      <w:r w:rsidR="00585A93" w:rsidRPr="00A86E72">
        <w:rPr>
          <w:rFonts w:ascii="Verdana" w:hAnsi="Verdana" w:cs="Tahoma"/>
          <w:i/>
          <w:color w:val="FF0000"/>
          <w:sz w:val="18"/>
          <w:szCs w:val="18"/>
        </w:rPr>
        <w:t>ndicare l’</w:t>
      </w:r>
      <w:r w:rsidR="00585A93" w:rsidRPr="00A86E72">
        <w:rPr>
          <w:rFonts w:ascii="Verdana" w:hAnsi="Verdana"/>
          <w:i/>
          <w:iCs/>
          <w:color w:val="FF0000"/>
          <w:sz w:val="18"/>
          <w:szCs w:val="18"/>
        </w:rPr>
        <w:t xml:space="preserve">importo in cifre e, tra parentesi, in lettere; </w:t>
      </w:r>
      <w:r w:rsidRPr="00A86E72">
        <w:rPr>
          <w:rFonts w:ascii="Verdana" w:hAnsi="Verdana"/>
          <w:i/>
          <w:iCs/>
          <w:color w:val="FF0000"/>
          <w:sz w:val="18"/>
          <w:szCs w:val="18"/>
        </w:rPr>
        <w:t>inserire la quantificazione delle penali prevista dalla Convenzione]</w:t>
      </w:r>
      <w:r w:rsidRPr="00A86E72">
        <w:rPr>
          <w:rFonts w:ascii="Verdana" w:hAnsi="Verdana"/>
          <w:iCs/>
          <w:sz w:val="18"/>
          <w:szCs w:val="18"/>
        </w:rPr>
        <w:t xml:space="preserve"> </w:t>
      </w:r>
    </w:p>
    <w:p w:rsidR="00F957F2" w:rsidRPr="00A86E72" w:rsidRDefault="00F957F2" w:rsidP="00F957F2">
      <w:pPr>
        <w:spacing w:line="360" w:lineRule="auto"/>
        <w:jc w:val="both"/>
        <w:rPr>
          <w:rFonts w:ascii="Verdana" w:hAnsi="Verdana"/>
          <w:i/>
          <w:iCs/>
          <w:color w:val="FF0000"/>
          <w:sz w:val="18"/>
          <w:szCs w:val="18"/>
        </w:rPr>
      </w:pPr>
      <w:r w:rsidRPr="00A86E72">
        <w:rPr>
          <w:rFonts w:ascii="Verdana" w:hAnsi="Verdana"/>
          <w:i/>
          <w:iCs/>
          <w:color w:val="FF0000"/>
          <w:sz w:val="18"/>
          <w:szCs w:val="18"/>
        </w:rPr>
        <w:t>[Nell’ipotesi di escussione della cauzione, inserire il seguente testo]</w:t>
      </w:r>
    </w:p>
    <w:p w:rsidR="00F957F2" w:rsidRPr="00A86E72" w:rsidRDefault="00F957F2" w:rsidP="00F957F2">
      <w:pPr>
        <w:spacing w:line="360" w:lineRule="auto"/>
        <w:jc w:val="both"/>
        <w:rPr>
          <w:rFonts w:ascii="Verdana" w:hAnsi="Verdana"/>
          <w:iCs/>
          <w:sz w:val="18"/>
          <w:szCs w:val="18"/>
        </w:rPr>
      </w:pPr>
      <w:r w:rsidRPr="00A86E72">
        <w:rPr>
          <w:rFonts w:ascii="Verdana" w:hAnsi="Verdana"/>
          <w:iCs/>
          <w:sz w:val="18"/>
          <w:szCs w:val="18"/>
        </w:rPr>
        <w:t xml:space="preserve">Codesta società sarà tenuta a provvedere al reintegro della cauzione entro il termine di </w:t>
      </w:r>
      <w:r w:rsidRPr="00343F2B">
        <w:rPr>
          <w:rFonts w:ascii="Verdana" w:hAnsi="Verdana"/>
          <w:iCs/>
          <w:sz w:val="18"/>
          <w:szCs w:val="18"/>
          <w:highlight w:val="lightGray"/>
        </w:rPr>
        <w:t>10 (dieci)</w:t>
      </w:r>
      <w:r w:rsidRPr="00343F2B">
        <w:rPr>
          <w:rFonts w:ascii="Verdana" w:hAnsi="Verdana"/>
          <w:iCs/>
          <w:sz w:val="18"/>
          <w:szCs w:val="18"/>
        </w:rPr>
        <w:t xml:space="preserve"> giorni lavorativi</w:t>
      </w:r>
      <w:r w:rsidRPr="00A86E72">
        <w:rPr>
          <w:rFonts w:ascii="Verdana" w:hAnsi="Verdana"/>
          <w:iCs/>
          <w:sz w:val="18"/>
          <w:szCs w:val="18"/>
        </w:rPr>
        <w:t xml:space="preserve"> </w:t>
      </w:r>
      <w:r w:rsidR="00343F2B" w:rsidRPr="00A86E72">
        <w:rPr>
          <w:rFonts w:ascii="Verdana" w:hAnsi="Verdana" w:cs="Tahoma"/>
          <w:i/>
          <w:color w:val="FF0000"/>
          <w:sz w:val="18"/>
          <w:szCs w:val="18"/>
        </w:rPr>
        <w:t>[</w:t>
      </w:r>
      <w:r w:rsidR="00343F2B">
        <w:rPr>
          <w:rFonts w:ascii="Verdana" w:hAnsi="Verdana" w:cs="Tahoma"/>
          <w:i/>
          <w:color w:val="FF0000"/>
          <w:sz w:val="18"/>
          <w:szCs w:val="18"/>
        </w:rPr>
        <w:t>Se diverso il termine, inserire i giorni</w:t>
      </w:r>
      <w:r w:rsidR="00343F2B" w:rsidRPr="00A86E72">
        <w:rPr>
          <w:rFonts w:ascii="Verdana" w:hAnsi="Verdana"/>
          <w:i/>
          <w:iCs/>
          <w:color w:val="FF0000"/>
          <w:sz w:val="18"/>
          <w:szCs w:val="18"/>
        </w:rPr>
        <w:t xml:space="preserve"> in cifre e, tra parentesi, in lettere</w:t>
      </w:r>
      <w:r w:rsidR="00343F2B">
        <w:rPr>
          <w:rFonts w:ascii="Verdana" w:hAnsi="Verdana"/>
          <w:i/>
          <w:iCs/>
          <w:color w:val="FF0000"/>
          <w:sz w:val="18"/>
          <w:szCs w:val="18"/>
        </w:rPr>
        <w:t>]</w:t>
      </w:r>
      <w:r w:rsidR="00343F2B" w:rsidRPr="00A86E72">
        <w:rPr>
          <w:rFonts w:ascii="Verdana" w:hAnsi="Verdana"/>
          <w:iCs/>
          <w:sz w:val="18"/>
          <w:szCs w:val="18"/>
        </w:rPr>
        <w:t xml:space="preserve"> </w:t>
      </w:r>
      <w:r w:rsidRPr="00A86E72">
        <w:rPr>
          <w:rFonts w:ascii="Verdana" w:hAnsi="Verdana"/>
          <w:iCs/>
          <w:sz w:val="18"/>
          <w:szCs w:val="18"/>
        </w:rPr>
        <w:t xml:space="preserve">dal ricevimento della relativa richiesta effettuata da Codesta Amministrazione,  secondo quanto previsto all’articolo </w:t>
      </w:r>
      <w:proofErr w:type="spellStart"/>
      <w:r w:rsidRPr="00A86E72">
        <w:rPr>
          <w:rFonts w:ascii="Verdana" w:hAnsi="Verdana"/>
          <w:iCs/>
          <w:sz w:val="18"/>
          <w:szCs w:val="18"/>
          <w:highlight w:val="lightGray"/>
        </w:rPr>
        <w:t>nn</w:t>
      </w:r>
      <w:proofErr w:type="spellEnd"/>
      <w:r w:rsidRPr="00A86E72">
        <w:rPr>
          <w:rFonts w:ascii="Verdana" w:hAnsi="Verdana"/>
          <w:iCs/>
          <w:sz w:val="18"/>
          <w:szCs w:val="18"/>
        </w:rPr>
        <w:t xml:space="preserve"> comma </w:t>
      </w:r>
      <w:proofErr w:type="spellStart"/>
      <w:r w:rsidRPr="00A86E72">
        <w:rPr>
          <w:rFonts w:ascii="Verdana" w:hAnsi="Verdana"/>
          <w:iCs/>
          <w:sz w:val="18"/>
          <w:szCs w:val="18"/>
          <w:highlight w:val="lightGray"/>
        </w:rPr>
        <w:t>nn</w:t>
      </w:r>
      <w:proofErr w:type="spellEnd"/>
      <w:r w:rsidRPr="00A86E72">
        <w:rPr>
          <w:rFonts w:ascii="Verdana" w:hAnsi="Verdana"/>
          <w:iCs/>
          <w:sz w:val="18"/>
          <w:szCs w:val="18"/>
        </w:rPr>
        <w:t xml:space="preserve">, </w:t>
      </w:r>
      <w:r w:rsidRPr="00A86E72">
        <w:rPr>
          <w:rFonts w:ascii="Verdana" w:hAnsi="Verdana"/>
          <w:iCs/>
          <w:sz w:val="18"/>
          <w:szCs w:val="18"/>
          <w:highlight w:val="lightGray"/>
        </w:rPr>
        <w:t>della Convenzione/delle Condizioni Generali</w:t>
      </w:r>
      <w:r w:rsidRPr="00A86E72">
        <w:rPr>
          <w:rFonts w:ascii="Verdana" w:hAnsi="Verdana"/>
          <w:iCs/>
          <w:sz w:val="18"/>
          <w:szCs w:val="18"/>
        </w:rPr>
        <w:t>.</w:t>
      </w:r>
    </w:p>
    <w:p w:rsidR="00F957F2" w:rsidRPr="00A86E72" w:rsidRDefault="00F957F2">
      <w:pPr>
        <w:spacing w:line="360" w:lineRule="auto"/>
        <w:jc w:val="both"/>
        <w:rPr>
          <w:rFonts w:ascii="Verdana" w:hAnsi="Verdana"/>
          <w:iCs/>
          <w:sz w:val="18"/>
          <w:szCs w:val="18"/>
        </w:rPr>
      </w:pPr>
    </w:p>
    <w:p w:rsidR="004E27F6" w:rsidRPr="00A86E72" w:rsidRDefault="004E27F6">
      <w:pPr>
        <w:spacing w:line="360" w:lineRule="auto"/>
        <w:jc w:val="both"/>
        <w:rPr>
          <w:rFonts w:ascii="Verdana" w:hAnsi="Verdana"/>
          <w:iCs/>
          <w:sz w:val="18"/>
          <w:szCs w:val="18"/>
        </w:rPr>
      </w:pPr>
      <w:r w:rsidRPr="00A86E72">
        <w:rPr>
          <w:rFonts w:ascii="Verdana" w:hAnsi="Verdana"/>
          <w:iCs/>
          <w:sz w:val="18"/>
          <w:szCs w:val="18"/>
        </w:rPr>
        <w:t xml:space="preserve">Vi rammentiamo altresì che la richiesta e/o il pagamento delle penali indicate nella Convenzione non esonera in nessun caso </w:t>
      </w:r>
      <w:r w:rsidR="006B2725" w:rsidRPr="00A86E72">
        <w:rPr>
          <w:rFonts w:ascii="Verdana" w:hAnsi="Verdana"/>
          <w:sz w:val="18"/>
          <w:szCs w:val="18"/>
        </w:rPr>
        <w:t>Codest</w:t>
      </w:r>
      <w:r w:rsidR="006B2725" w:rsidRPr="00A86E72">
        <w:rPr>
          <w:rFonts w:ascii="Verdana" w:hAnsi="Verdana"/>
          <w:sz w:val="18"/>
          <w:szCs w:val="18"/>
          <w:highlight w:val="lightGray"/>
        </w:rPr>
        <w:t>a/o</w:t>
      </w:r>
      <w:r w:rsidRPr="00A86E72">
        <w:rPr>
          <w:rFonts w:ascii="Verdana" w:hAnsi="Verdana"/>
          <w:iCs/>
          <w:sz w:val="18"/>
          <w:szCs w:val="18"/>
        </w:rPr>
        <w:t xml:space="preserve"> </w:t>
      </w:r>
      <w:r w:rsidRPr="00A86E72">
        <w:rPr>
          <w:rFonts w:ascii="Verdana" w:hAnsi="Verdana"/>
          <w:iCs/>
          <w:sz w:val="18"/>
          <w:szCs w:val="18"/>
          <w:highlight w:val="lightGray"/>
        </w:rPr>
        <w:t>Impresa/RTI/Consorzio</w:t>
      </w:r>
      <w:r w:rsidRPr="00A86E72">
        <w:rPr>
          <w:rFonts w:ascii="Verdana" w:hAnsi="Verdana"/>
          <w:iCs/>
          <w:color w:val="3366FF"/>
          <w:sz w:val="18"/>
          <w:szCs w:val="18"/>
        </w:rPr>
        <w:t xml:space="preserve"> </w:t>
      </w:r>
      <w:r w:rsidRPr="00A86E72">
        <w:rPr>
          <w:rFonts w:ascii="Verdana" w:hAnsi="Verdana"/>
          <w:iCs/>
          <w:sz w:val="18"/>
          <w:szCs w:val="18"/>
        </w:rPr>
        <w:t>dall’assolvimento dell’obbligazione la cui inadempienza ha comportato l’obbligo di pagamento della penale in oggetto.</w:t>
      </w:r>
    </w:p>
    <w:p w:rsidR="00746C2D" w:rsidRPr="00A86E72" w:rsidRDefault="00746C2D" w:rsidP="00746C2D">
      <w:pPr>
        <w:spacing w:line="360" w:lineRule="auto"/>
        <w:jc w:val="both"/>
        <w:rPr>
          <w:rFonts w:ascii="Verdana" w:hAnsi="Verdana"/>
          <w:iCs/>
          <w:sz w:val="18"/>
          <w:szCs w:val="18"/>
        </w:rPr>
      </w:pPr>
    </w:p>
    <w:p w:rsidR="00746C2D" w:rsidRPr="00A86E72" w:rsidRDefault="00746C2D" w:rsidP="00746C2D">
      <w:pPr>
        <w:spacing w:line="360" w:lineRule="auto"/>
        <w:jc w:val="both"/>
        <w:rPr>
          <w:rFonts w:ascii="Verdana" w:hAnsi="Verdana"/>
          <w:iCs/>
          <w:sz w:val="18"/>
          <w:szCs w:val="18"/>
        </w:rPr>
      </w:pPr>
      <w:r w:rsidRPr="00A86E72">
        <w:rPr>
          <w:rFonts w:ascii="Verdana" w:hAnsi="Verdana"/>
          <w:iCs/>
          <w:sz w:val="18"/>
          <w:szCs w:val="18"/>
        </w:rPr>
        <w:t>Con ogni salvezza in ordine al risarcimento del maggior danno, nonché alle tutele di legge e di contratto a fronte del contestato inadempimento.</w:t>
      </w:r>
    </w:p>
    <w:p w:rsidR="004E27F6" w:rsidRPr="00A86E72" w:rsidRDefault="004E27F6">
      <w:pPr>
        <w:spacing w:line="360" w:lineRule="auto"/>
        <w:jc w:val="both"/>
        <w:rPr>
          <w:rFonts w:ascii="Verdana" w:hAnsi="Verdana"/>
          <w:iCs/>
          <w:sz w:val="18"/>
          <w:szCs w:val="18"/>
        </w:rPr>
      </w:pPr>
    </w:p>
    <w:p w:rsidR="004E27F6" w:rsidRPr="00A86E72" w:rsidRDefault="004E27F6">
      <w:pPr>
        <w:spacing w:line="360" w:lineRule="auto"/>
        <w:jc w:val="both"/>
        <w:rPr>
          <w:rFonts w:ascii="Verdana" w:hAnsi="Verdana"/>
          <w:iCs/>
          <w:sz w:val="18"/>
          <w:szCs w:val="18"/>
        </w:rPr>
      </w:pPr>
      <w:r w:rsidRPr="00A86E72">
        <w:rPr>
          <w:rFonts w:ascii="Verdana" w:hAnsi="Verdana"/>
          <w:i/>
          <w:color w:val="FF0000"/>
          <w:sz w:val="18"/>
          <w:szCs w:val="18"/>
        </w:rPr>
        <w:t>[3° caso]</w:t>
      </w:r>
      <w:r w:rsidR="00F957F2" w:rsidRPr="00A86E72">
        <w:rPr>
          <w:rFonts w:ascii="Verdana" w:hAnsi="Verdana"/>
          <w:i/>
          <w:color w:val="FF0000"/>
          <w:sz w:val="18"/>
          <w:szCs w:val="18"/>
        </w:rPr>
        <w:t xml:space="preserve"> </w:t>
      </w:r>
      <w:r w:rsidRPr="00A86E72">
        <w:rPr>
          <w:rFonts w:ascii="Verdana" w:hAnsi="Verdana"/>
          <w:sz w:val="18"/>
          <w:szCs w:val="18"/>
        </w:rPr>
        <w:t>Considera</w:t>
      </w:r>
      <w:r w:rsidR="006B2725" w:rsidRPr="00A86E72">
        <w:rPr>
          <w:rFonts w:ascii="Verdana" w:hAnsi="Verdana"/>
          <w:sz w:val="18"/>
          <w:szCs w:val="18"/>
        </w:rPr>
        <w:t>to che le deduzioni inviate da C</w:t>
      </w:r>
      <w:r w:rsidRPr="00A86E72">
        <w:rPr>
          <w:rFonts w:ascii="Verdana" w:hAnsi="Verdana"/>
          <w:sz w:val="18"/>
          <w:szCs w:val="18"/>
        </w:rPr>
        <w:t>odest</w:t>
      </w:r>
      <w:r w:rsidRPr="00A86E72">
        <w:rPr>
          <w:rFonts w:ascii="Verdana" w:hAnsi="Verdana"/>
          <w:sz w:val="18"/>
          <w:szCs w:val="18"/>
          <w:highlight w:val="lightGray"/>
        </w:rPr>
        <w:t>a</w:t>
      </w:r>
      <w:r w:rsidR="006B2725" w:rsidRPr="00A86E72">
        <w:rPr>
          <w:rFonts w:ascii="Verdana" w:hAnsi="Verdana"/>
          <w:sz w:val="18"/>
          <w:szCs w:val="18"/>
          <w:highlight w:val="lightGray"/>
        </w:rPr>
        <w:t>/o</w:t>
      </w:r>
      <w:r w:rsidRPr="00A86E72">
        <w:rPr>
          <w:rFonts w:ascii="Verdana" w:hAnsi="Verdana"/>
          <w:sz w:val="18"/>
          <w:szCs w:val="18"/>
        </w:rPr>
        <w:t xml:space="preserve"> </w:t>
      </w:r>
      <w:r w:rsidRPr="00A86E72">
        <w:rPr>
          <w:rFonts w:ascii="Verdana" w:hAnsi="Verdana"/>
          <w:sz w:val="18"/>
          <w:szCs w:val="18"/>
          <w:highlight w:val="lightGray"/>
        </w:rPr>
        <w:t>Impresa/RTI/Consorzio</w:t>
      </w:r>
      <w:r w:rsidRPr="00A86E72">
        <w:rPr>
          <w:rFonts w:ascii="Verdana" w:hAnsi="Verdana"/>
          <w:sz w:val="18"/>
          <w:szCs w:val="18"/>
        </w:rPr>
        <w:t xml:space="preserve"> sono state ritenute idonee dalla scrivente a giustificare l’inadempienza contestata, con la presente V</w:t>
      </w:r>
      <w:r w:rsidR="0081400B" w:rsidRPr="00A86E72">
        <w:rPr>
          <w:rFonts w:ascii="Verdana" w:hAnsi="Verdana"/>
          <w:sz w:val="18"/>
          <w:szCs w:val="18"/>
        </w:rPr>
        <w:t>i comunichiamo formalmente che C</w:t>
      </w:r>
      <w:r w:rsidRPr="00A86E72">
        <w:rPr>
          <w:rFonts w:ascii="Verdana" w:hAnsi="Verdana"/>
          <w:sz w:val="18"/>
          <w:szCs w:val="18"/>
        </w:rPr>
        <w:t>odesta Amministrazione non</w:t>
      </w:r>
      <w:r w:rsidRPr="00A86E72">
        <w:rPr>
          <w:rFonts w:ascii="Verdana" w:hAnsi="Verdana"/>
          <w:iCs/>
          <w:sz w:val="18"/>
          <w:szCs w:val="18"/>
        </w:rPr>
        <w:t xml:space="preserve"> procederà all'applicazione delle penali, ai sensi di quanto previsto nelle Condizioni Generali</w:t>
      </w:r>
      <w:r w:rsidRPr="00A86E72">
        <w:rPr>
          <w:rFonts w:ascii="Verdana" w:hAnsi="Verdana" w:cs="Tahoma"/>
          <w:sz w:val="18"/>
          <w:szCs w:val="18"/>
        </w:rPr>
        <w:t>.</w:t>
      </w:r>
      <w:r w:rsidRPr="00A86E72">
        <w:rPr>
          <w:rFonts w:ascii="Verdana" w:hAnsi="Verdana"/>
          <w:iCs/>
          <w:sz w:val="18"/>
          <w:szCs w:val="18"/>
        </w:rPr>
        <w:t xml:space="preserve"> </w:t>
      </w:r>
    </w:p>
    <w:p w:rsidR="00F957F2" w:rsidRPr="00A86E72" w:rsidRDefault="00F957F2">
      <w:pPr>
        <w:spacing w:line="360" w:lineRule="auto"/>
        <w:jc w:val="both"/>
        <w:rPr>
          <w:rFonts w:ascii="Verdana" w:hAnsi="Verdana"/>
          <w:iCs/>
          <w:sz w:val="18"/>
          <w:szCs w:val="18"/>
        </w:rPr>
      </w:pPr>
    </w:p>
    <w:p w:rsidR="004E27F6" w:rsidRPr="00A86E72" w:rsidRDefault="004E27F6">
      <w:pPr>
        <w:spacing w:line="360" w:lineRule="auto"/>
        <w:jc w:val="both"/>
        <w:rPr>
          <w:rFonts w:ascii="Verdana" w:hAnsi="Verdana"/>
          <w:iCs/>
          <w:sz w:val="18"/>
          <w:szCs w:val="18"/>
        </w:rPr>
      </w:pPr>
      <w:r w:rsidRPr="00A86E72">
        <w:rPr>
          <w:rFonts w:ascii="Verdana" w:hAnsi="Verdana"/>
          <w:iCs/>
          <w:sz w:val="18"/>
          <w:szCs w:val="18"/>
        </w:rPr>
        <w:t>Vi rammentiamo tuttavia, che la ritenuta inapplicabilità delle penali indicate nella Convenzio</w:t>
      </w:r>
      <w:r w:rsidR="006B2725" w:rsidRPr="00A86E72">
        <w:rPr>
          <w:rFonts w:ascii="Verdana" w:hAnsi="Verdana"/>
          <w:iCs/>
          <w:sz w:val="18"/>
          <w:szCs w:val="18"/>
        </w:rPr>
        <w:t>ne, non esonera in nessun caso C</w:t>
      </w:r>
      <w:r w:rsidRPr="00A86E72">
        <w:rPr>
          <w:rFonts w:ascii="Verdana" w:hAnsi="Verdana"/>
          <w:iCs/>
          <w:sz w:val="18"/>
          <w:szCs w:val="18"/>
        </w:rPr>
        <w:t>odest</w:t>
      </w:r>
      <w:r w:rsidRPr="00A86E72">
        <w:rPr>
          <w:rFonts w:ascii="Verdana" w:hAnsi="Verdana"/>
          <w:iCs/>
          <w:sz w:val="18"/>
          <w:szCs w:val="18"/>
          <w:highlight w:val="lightGray"/>
        </w:rPr>
        <w:t>a</w:t>
      </w:r>
      <w:r w:rsidR="006B2725" w:rsidRPr="00A86E72">
        <w:rPr>
          <w:rFonts w:ascii="Verdana" w:hAnsi="Verdana"/>
          <w:iCs/>
          <w:sz w:val="18"/>
          <w:szCs w:val="18"/>
          <w:highlight w:val="lightGray"/>
        </w:rPr>
        <w:t>/o</w:t>
      </w:r>
      <w:r w:rsidRPr="00A86E72">
        <w:rPr>
          <w:rFonts w:ascii="Verdana" w:hAnsi="Verdana"/>
          <w:iCs/>
          <w:sz w:val="18"/>
          <w:szCs w:val="18"/>
        </w:rPr>
        <w:t xml:space="preserve"> </w:t>
      </w:r>
      <w:r w:rsidRPr="00A86E72">
        <w:rPr>
          <w:rFonts w:ascii="Verdana" w:hAnsi="Verdana"/>
          <w:iCs/>
          <w:sz w:val="18"/>
          <w:szCs w:val="18"/>
          <w:highlight w:val="lightGray"/>
        </w:rPr>
        <w:t>Impresa/RTI/Consorzio</w:t>
      </w:r>
      <w:r w:rsidRPr="00A86E72">
        <w:rPr>
          <w:rFonts w:ascii="Verdana" w:hAnsi="Verdana"/>
          <w:iCs/>
          <w:color w:val="3366FF"/>
          <w:sz w:val="18"/>
          <w:szCs w:val="18"/>
        </w:rPr>
        <w:t xml:space="preserve"> </w:t>
      </w:r>
      <w:r w:rsidRPr="00A86E72">
        <w:rPr>
          <w:rFonts w:ascii="Verdana" w:hAnsi="Verdana"/>
          <w:iCs/>
          <w:sz w:val="18"/>
          <w:szCs w:val="18"/>
        </w:rPr>
        <w:t>dall’assolvimento dell’obbligazione la cui inadempienza ha comportato motivo di contestazione.</w:t>
      </w:r>
    </w:p>
    <w:p w:rsidR="004E27F6" w:rsidRPr="00A86E72" w:rsidRDefault="004E27F6">
      <w:pPr>
        <w:spacing w:line="360" w:lineRule="auto"/>
        <w:jc w:val="both"/>
        <w:rPr>
          <w:rFonts w:ascii="Verdana" w:hAnsi="Verdana"/>
          <w:iCs/>
          <w:sz w:val="18"/>
          <w:szCs w:val="18"/>
        </w:rPr>
      </w:pPr>
    </w:p>
    <w:p w:rsidR="00353EAC" w:rsidRPr="00A86E72" w:rsidRDefault="00353EAC" w:rsidP="00353EAC">
      <w:pPr>
        <w:pStyle w:val="Primorientrocorpodeltesto"/>
        <w:spacing w:line="360" w:lineRule="auto"/>
        <w:ind w:firstLine="0"/>
        <w:rPr>
          <w:rFonts w:ascii="Verdana" w:hAnsi="Verdana"/>
          <w:sz w:val="18"/>
          <w:szCs w:val="18"/>
        </w:rPr>
      </w:pPr>
      <w:r w:rsidRPr="00A86E72">
        <w:rPr>
          <w:rFonts w:ascii="Verdana" w:hAnsi="Verdana"/>
          <w:sz w:val="18"/>
          <w:szCs w:val="18"/>
        </w:rPr>
        <w:t>Distinti saluti</w:t>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r w:rsidRPr="00A86E72">
        <w:rPr>
          <w:rFonts w:ascii="Verdana" w:hAnsi="Verdana"/>
          <w:sz w:val="18"/>
          <w:szCs w:val="18"/>
        </w:rPr>
        <w:tab/>
      </w:r>
    </w:p>
    <w:p w:rsidR="00353EAC" w:rsidRPr="00A86E72" w:rsidRDefault="00353EAC" w:rsidP="00353EAC">
      <w:pPr>
        <w:pStyle w:val="Primorientrocorpodeltesto"/>
        <w:spacing w:line="360" w:lineRule="auto"/>
        <w:ind w:left="5760" w:firstLine="0"/>
        <w:rPr>
          <w:rFonts w:ascii="Verdana" w:hAnsi="Verdana"/>
          <w:sz w:val="18"/>
          <w:szCs w:val="18"/>
        </w:rPr>
      </w:pPr>
      <w:r w:rsidRPr="00A86E72">
        <w:rPr>
          <w:rFonts w:ascii="Verdana" w:hAnsi="Verdana"/>
          <w:sz w:val="18"/>
          <w:szCs w:val="18"/>
        </w:rPr>
        <w:t>______________________</w:t>
      </w:r>
    </w:p>
    <w:p w:rsidR="004E27F6" w:rsidRPr="00A86E72" w:rsidRDefault="004E27F6">
      <w:pPr>
        <w:rPr>
          <w:rFonts w:ascii="Verdana" w:hAnsi="Verdana"/>
        </w:rPr>
      </w:pPr>
    </w:p>
    <w:sectPr w:rsidR="004E27F6" w:rsidRPr="00A86E72" w:rsidSect="003A58BF">
      <w:headerReference w:type="default" r:id="rId22"/>
      <w:footerReference w:type="defaul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23B" w:rsidRDefault="002C423B">
      <w:r>
        <w:separator/>
      </w:r>
    </w:p>
  </w:endnote>
  <w:endnote w:type="continuationSeparator" w:id="0">
    <w:p w:rsidR="002C423B" w:rsidRDefault="002C4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Xerox Sans Condensed Light">
    <w:altName w:val="Times New Roman"/>
    <w:charset w:val="00"/>
    <w:family w:val="auto"/>
    <w:pitch w:val="variable"/>
    <w:sig w:usb0="A00000AF"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234" w:rsidRDefault="00C66234" w:rsidP="00A86E72">
    <w:pPr>
      <w:pStyle w:val="Pidipagina"/>
      <w:tabs>
        <w:tab w:val="left" w:pos="9639"/>
      </w:tabs>
      <w:ind w:right="360"/>
      <w:rPr>
        <w:rStyle w:val="Numeropagina"/>
        <w:rFonts w:ascii="Verdana" w:hAnsi="Verdana"/>
        <w:sz w:val="18"/>
        <w:szCs w:val="18"/>
      </w:rPr>
    </w:pPr>
  </w:p>
  <w:p w:rsidR="00C66234" w:rsidRDefault="00C66234" w:rsidP="00A86E72">
    <w:pPr>
      <w:pStyle w:val="Pidipagina"/>
      <w:tabs>
        <w:tab w:val="left" w:pos="9639"/>
      </w:tabs>
      <w:ind w:right="360"/>
      <w:rPr>
        <w:rStyle w:val="Numeropagina"/>
        <w:rFonts w:ascii="Verdana" w:hAnsi="Verdana"/>
        <w:sz w:val="18"/>
        <w:szCs w:val="18"/>
      </w:rPr>
    </w:pPr>
    <w:r w:rsidRPr="00A86E72">
      <w:rPr>
        <w:rStyle w:val="Numeropagina"/>
        <w:rFonts w:ascii="Verdana" w:hAnsi="Verdana"/>
        <w:sz w:val="18"/>
        <w:szCs w:val="18"/>
      </w:rPr>
      <w:t xml:space="preserve">Acquisti in Rete della P.A. – Guida alla Convenzione – </w:t>
    </w:r>
    <w:r>
      <w:rPr>
        <w:rStyle w:val="Numeropagina"/>
        <w:rFonts w:ascii="Verdana" w:hAnsi="Verdana"/>
        <w:sz w:val="18"/>
        <w:szCs w:val="18"/>
      </w:rPr>
      <w:t>Multifunzione 25</w:t>
    </w:r>
    <w:r w:rsidRPr="00A86E72">
      <w:rPr>
        <w:rStyle w:val="Numeropagina"/>
        <w:rFonts w:ascii="Verdana" w:hAnsi="Verdana"/>
        <w:sz w:val="18"/>
        <w:szCs w:val="18"/>
      </w:rPr>
      <w:t xml:space="preserve"> – </w:t>
    </w:r>
    <w:r>
      <w:rPr>
        <w:rStyle w:val="Numeropagina"/>
        <w:rFonts w:ascii="Verdana" w:hAnsi="Verdana"/>
        <w:sz w:val="18"/>
        <w:szCs w:val="18"/>
      </w:rPr>
      <w:t>Lotto 2 e 3</w:t>
    </w:r>
  </w:p>
  <w:p w:rsidR="00C66234" w:rsidRDefault="00C66234" w:rsidP="00A86E72">
    <w:pPr>
      <w:pStyle w:val="Pidipagina"/>
      <w:tabs>
        <w:tab w:val="left" w:pos="9639"/>
      </w:tabs>
      <w:ind w:right="360"/>
      <w:jc w:val="center"/>
      <w:rPr>
        <w:rStyle w:val="Numeropagina"/>
        <w:rFonts w:ascii="Verdana" w:hAnsi="Verdana"/>
        <w:sz w:val="18"/>
        <w:szCs w:val="18"/>
      </w:rPr>
    </w:pPr>
  </w:p>
  <w:p w:rsidR="00C66234" w:rsidRPr="00A86E72" w:rsidRDefault="00C66234" w:rsidP="00A86E72">
    <w:pPr>
      <w:pStyle w:val="Pidipagina"/>
      <w:tabs>
        <w:tab w:val="left" w:pos="9639"/>
      </w:tabs>
      <w:ind w:right="360"/>
      <w:jc w:val="center"/>
      <w:rPr>
        <w:rFonts w:ascii="Verdana" w:hAnsi="Verdana"/>
        <w:sz w:val="18"/>
        <w:szCs w:val="18"/>
      </w:rPr>
    </w:pPr>
    <w:r w:rsidRPr="00A86E72">
      <w:rPr>
        <w:rStyle w:val="Numeropagina"/>
        <w:rFonts w:ascii="Verdana" w:hAnsi="Verdana"/>
        <w:sz w:val="18"/>
        <w:szCs w:val="18"/>
      </w:rPr>
      <w:t xml:space="preserve">Pag. </w:t>
    </w:r>
    <w:r w:rsidRPr="00A86E72">
      <w:rPr>
        <w:rStyle w:val="Numeropagina"/>
        <w:rFonts w:ascii="Verdana" w:hAnsi="Verdana"/>
        <w:sz w:val="18"/>
        <w:szCs w:val="18"/>
      </w:rPr>
      <w:fldChar w:fldCharType="begin"/>
    </w:r>
    <w:r w:rsidRPr="00A86E72">
      <w:rPr>
        <w:rStyle w:val="Numeropagina"/>
        <w:rFonts w:ascii="Verdana" w:hAnsi="Verdana"/>
        <w:sz w:val="18"/>
        <w:szCs w:val="18"/>
      </w:rPr>
      <w:instrText xml:space="preserve"> PAGE </w:instrText>
    </w:r>
    <w:r w:rsidRPr="00A86E72">
      <w:rPr>
        <w:rStyle w:val="Numeropagina"/>
        <w:rFonts w:ascii="Verdana" w:hAnsi="Verdana"/>
        <w:sz w:val="18"/>
        <w:szCs w:val="18"/>
      </w:rPr>
      <w:fldChar w:fldCharType="separate"/>
    </w:r>
    <w:r w:rsidR="00D13D80">
      <w:rPr>
        <w:rStyle w:val="Numeropagina"/>
        <w:rFonts w:ascii="Verdana" w:hAnsi="Verdana"/>
        <w:noProof/>
        <w:sz w:val="18"/>
        <w:szCs w:val="18"/>
      </w:rPr>
      <w:t>33</w:t>
    </w:r>
    <w:r w:rsidRPr="00A86E72">
      <w:rPr>
        <w:rStyle w:val="Numeropagina"/>
        <w:rFonts w:ascii="Verdana" w:hAnsi="Verdana"/>
        <w:sz w:val="18"/>
        <w:szCs w:val="18"/>
      </w:rPr>
      <w:fldChar w:fldCharType="end"/>
    </w:r>
    <w:r w:rsidRPr="00A86E72">
      <w:rPr>
        <w:rStyle w:val="Numeropagina"/>
        <w:rFonts w:ascii="Verdana" w:hAnsi="Verdana"/>
        <w:sz w:val="18"/>
        <w:szCs w:val="18"/>
      </w:rPr>
      <w:t xml:space="preserve"> di </w:t>
    </w:r>
    <w:r w:rsidRPr="00A86E72">
      <w:rPr>
        <w:rStyle w:val="Numeropagina"/>
        <w:rFonts w:ascii="Verdana" w:hAnsi="Verdana"/>
        <w:sz w:val="18"/>
        <w:szCs w:val="18"/>
      </w:rPr>
      <w:fldChar w:fldCharType="begin"/>
    </w:r>
    <w:r w:rsidRPr="00A86E72">
      <w:rPr>
        <w:rStyle w:val="Numeropagina"/>
        <w:rFonts w:ascii="Verdana" w:hAnsi="Verdana"/>
        <w:sz w:val="18"/>
        <w:szCs w:val="18"/>
      </w:rPr>
      <w:instrText xml:space="preserve"> NUMPAGES </w:instrText>
    </w:r>
    <w:r w:rsidRPr="00A86E72">
      <w:rPr>
        <w:rStyle w:val="Numeropagina"/>
        <w:rFonts w:ascii="Verdana" w:hAnsi="Verdana"/>
        <w:sz w:val="18"/>
        <w:szCs w:val="18"/>
      </w:rPr>
      <w:fldChar w:fldCharType="separate"/>
    </w:r>
    <w:r w:rsidR="00D13D80">
      <w:rPr>
        <w:rStyle w:val="Numeropagina"/>
        <w:rFonts w:ascii="Verdana" w:hAnsi="Verdana"/>
        <w:noProof/>
        <w:sz w:val="18"/>
        <w:szCs w:val="18"/>
      </w:rPr>
      <w:t>33</w:t>
    </w:r>
    <w:r w:rsidRPr="00A86E72">
      <w:rPr>
        <w:rStyle w:val="Numeropagina"/>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23B" w:rsidRDefault="002C423B">
      <w:r>
        <w:separator/>
      </w:r>
    </w:p>
  </w:footnote>
  <w:footnote w:type="continuationSeparator" w:id="0">
    <w:p w:rsidR="002C423B" w:rsidRDefault="002C4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234" w:rsidRDefault="00C66234" w:rsidP="00A86E72">
    <w:pPr>
      <w:pStyle w:val="Intestazione"/>
      <w:ind w:left="-540"/>
      <w:jc w:val="center"/>
    </w:pPr>
    <w:r>
      <w:rPr>
        <w:noProof/>
        <w:lang w:eastAsia="it-IT"/>
      </w:rPr>
      <w:drawing>
        <wp:inline distT="0" distB="0" distL="0" distR="0" wp14:anchorId="61D64888" wp14:editId="74A96BDC">
          <wp:extent cx="5267325" cy="609600"/>
          <wp:effectExtent l="0" t="0" r="9525" b="0"/>
          <wp:docPr id="3" name="Immagine 3" descr="1-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decimal"/>
      <w:lvlText w:val="%1."/>
      <w:lvlJc w:val="left"/>
      <w:pPr>
        <w:tabs>
          <w:tab w:val="num" w:pos="0"/>
        </w:tabs>
        <w:ind w:left="765" w:hanging="360"/>
      </w:pPr>
    </w:lvl>
  </w:abstractNum>
  <w:abstractNum w:abstractNumId="1">
    <w:nsid w:val="04F30129"/>
    <w:multiLevelType w:val="hybridMultilevel"/>
    <w:tmpl w:val="4D50439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7155D23"/>
    <w:multiLevelType w:val="hybridMultilevel"/>
    <w:tmpl w:val="8340BAC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nsid w:val="11995738"/>
    <w:multiLevelType w:val="hybridMultilevel"/>
    <w:tmpl w:val="90C8ECE4"/>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nsid w:val="11EE0502"/>
    <w:multiLevelType w:val="hybridMultilevel"/>
    <w:tmpl w:val="ADCC048A"/>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nsid w:val="1897065B"/>
    <w:multiLevelType w:val="hybridMultilevel"/>
    <w:tmpl w:val="F8CC5398"/>
    <w:lvl w:ilvl="0" w:tplc="7F44BA20">
      <w:start w:val="1"/>
      <w:numFmt w:val="bullet"/>
      <w:lvlText w:val="-"/>
      <w:lvlJc w:val="left"/>
      <w:pPr>
        <w:tabs>
          <w:tab w:val="num" w:pos="720"/>
        </w:tabs>
        <w:ind w:left="700" w:hanging="340"/>
      </w:pPr>
      <w:rPr>
        <w:rFonts w:ascii="Verdana" w:hAnsi="Verdana" w:hint="default"/>
        <w:sz w:val="1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18C6076F"/>
    <w:multiLevelType w:val="hybridMultilevel"/>
    <w:tmpl w:val="C94C0B06"/>
    <w:lvl w:ilvl="0" w:tplc="1EA4E7A2">
      <w:start w:val="1"/>
      <w:numFmt w:val="bullet"/>
      <w:lvlText w:val=""/>
      <w:lvlJc w:val="left"/>
      <w:pPr>
        <w:tabs>
          <w:tab w:val="num" w:pos="780"/>
        </w:tabs>
        <w:ind w:left="780" w:hanging="360"/>
      </w:pPr>
      <w:rPr>
        <w:rFonts w:ascii="Wingdings" w:hAnsi="Wingdings" w:hint="default"/>
        <w:color w:val="993333"/>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7">
    <w:nsid w:val="1C37192D"/>
    <w:multiLevelType w:val="hybridMultilevel"/>
    <w:tmpl w:val="2578BC3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1097B57"/>
    <w:multiLevelType w:val="hybridMultilevel"/>
    <w:tmpl w:val="0BFADF58"/>
    <w:lvl w:ilvl="0" w:tplc="1EA4E7A2">
      <w:start w:val="1"/>
      <w:numFmt w:val="bullet"/>
      <w:lvlText w:val=""/>
      <w:lvlJc w:val="left"/>
      <w:pPr>
        <w:tabs>
          <w:tab w:val="num" w:pos="720"/>
        </w:tabs>
        <w:ind w:left="720" w:hanging="360"/>
      </w:pPr>
      <w:rPr>
        <w:rFonts w:ascii="Wingdings" w:hAnsi="Wingdings" w:hint="default"/>
        <w:color w:val="993333"/>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17F402B"/>
    <w:multiLevelType w:val="hybridMultilevel"/>
    <w:tmpl w:val="D90EA70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nsid w:val="22711254"/>
    <w:multiLevelType w:val="hybridMultilevel"/>
    <w:tmpl w:val="AA60AA1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CDE793E"/>
    <w:multiLevelType w:val="hybridMultilevel"/>
    <w:tmpl w:val="4120BC5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nsid w:val="2E650DBC"/>
    <w:multiLevelType w:val="hybridMultilevel"/>
    <w:tmpl w:val="13260992"/>
    <w:lvl w:ilvl="0" w:tplc="1EA4E7A2">
      <w:start w:val="1"/>
      <w:numFmt w:val="bullet"/>
      <w:lvlText w:val=""/>
      <w:lvlJc w:val="left"/>
      <w:pPr>
        <w:tabs>
          <w:tab w:val="num" w:pos="1080"/>
        </w:tabs>
        <w:ind w:left="1060" w:hanging="340"/>
      </w:pPr>
      <w:rPr>
        <w:rFonts w:ascii="Wingdings" w:hAnsi="Wingdings" w:hint="default"/>
        <w:color w:val="993333"/>
        <w:sz w:val="18"/>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3">
    <w:nsid w:val="38EC0011"/>
    <w:multiLevelType w:val="hybridMultilevel"/>
    <w:tmpl w:val="7BBA2D96"/>
    <w:lvl w:ilvl="0" w:tplc="C12C321C">
      <w:start w:val="1"/>
      <w:numFmt w:val="bullet"/>
      <w:pStyle w:val="Puntoelenco"/>
      <w:lvlText w:val=""/>
      <w:lvlJc w:val="left"/>
      <w:pPr>
        <w:tabs>
          <w:tab w:val="num" w:pos="264"/>
        </w:tabs>
        <w:ind w:left="266" w:hanging="266"/>
      </w:pPr>
      <w:rPr>
        <w:rFonts w:ascii="Symbol" w:hAnsi="Symbol" w:hint="default"/>
        <w:color w:val="auto"/>
      </w:rPr>
    </w:lvl>
    <w:lvl w:ilvl="1" w:tplc="04100003">
      <w:start w:val="1"/>
      <w:numFmt w:val="bullet"/>
      <w:lvlText w:val="o"/>
      <w:lvlJc w:val="left"/>
      <w:pPr>
        <w:tabs>
          <w:tab w:val="num" w:pos="1779"/>
        </w:tabs>
        <w:ind w:left="1779" w:hanging="360"/>
      </w:pPr>
      <w:rPr>
        <w:rFonts w:ascii="Courier New" w:hAnsi="Courier New" w:cs="Symbol" w:hint="default"/>
      </w:rPr>
    </w:lvl>
    <w:lvl w:ilvl="2" w:tplc="04100005">
      <w:start w:val="1"/>
      <w:numFmt w:val="bullet"/>
      <w:lvlText w:val=""/>
      <w:lvlJc w:val="left"/>
      <w:pPr>
        <w:tabs>
          <w:tab w:val="num" w:pos="2499"/>
        </w:tabs>
        <w:ind w:left="2499" w:hanging="360"/>
      </w:pPr>
      <w:rPr>
        <w:rFonts w:ascii="Wingdings" w:hAnsi="Wingdings" w:hint="default"/>
      </w:rPr>
    </w:lvl>
    <w:lvl w:ilvl="3" w:tplc="04100001">
      <w:start w:val="1"/>
      <w:numFmt w:val="bullet"/>
      <w:lvlText w:val=""/>
      <w:lvlJc w:val="left"/>
      <w:pPr>
        <w:tabs>
          <w:tab w:val="num" w:pos="3219"/>
        </w:tabs>
        <w:ind w:left="3219" w:hanging="360"/>
      </w:pPr>
      <w:rPr>
        <w:rFonts w:ascii="Symbol" w:hAnsi="Symbol" w:hint="default"/>
        <w:color w:val="auto"/>
      </w:rPr>
    </w:lvl>
    <w:lvl w:ilvl="4" w:tplc="04100003" w:tentative="1">
      <w:start w:val="1"/>
      <w:numFmt w:val="bullet"/>
      <w:lvlText w:val="o"/>
      <w:lvlJc w:val="left"/>
      <w:pPr>
        <w:tabs>
          <w:tab w:val="num" w:pos="3939"/>
        </w:tabs>
        <w:ind w:left="3939" w:hanging="360"/>
      </w:pPr>
      <w:rPr>
        <w:rFonts w:ascii="Courier New" w:hAnsi="Courier New" w:cs="Symbol" w:hint="default"/>
      </w:rPr>
    </w:lvl>
    <w:lvl w:ilvl="5" w:tplc="04100005" w:tentative="1">
      <w:start w:val="1"/>
      <w:numFmt w:val="bullet"/>
      <w:lvlText w:val=""/>
      <w:lvlJc w:val="left"/>
      <w:pPr>
        <w:tabs>
          <w:tab w:val="num" w:pos="4659"/>
        </w:tabs>
        <w:ind w:left="4659" w:hanging="360"/>
      </w:pPr>
      <w:rPr>
        <w:rFonts w:ascii="Wingdings" w:hAnsi="Wingdings" w:hint="default"/>
      </w:rPr>
    </w:lvl>
    <w:lvl w:ilvl="6" w:tplc="04100001" w:tentative="1">
      <w:start w:val="1"/>
      <w:numFmt w:val="bullet"/>
      <w:lvlText w:val=""/>
      <w:lvlJc w:val="left"/>
      <w:pPr>
        <w:tabs>
          <w:tab w:val="num" w:pos="5379"/>
        </w:tabs>
        <w:ind w:left="5379" w:hanging="360"/>
      </w:pPr>
      <w:rPr>
        <w:rFonts w:ascii="Symbol" w:hAnsi="Symbol" w:hint="default"/>
      </w:rPr>
    </w:lvl>
    <w:lvl w:ilvl="7" w:tplc="04100003" w:tentative="1">
      <w:start w:val="1"/>
      <w:numFmt w:val="bullet"/>
      <w:lvlText w:val="o"/>
      <w:lvlJc w:val="left"/>
      <w:pPr>
        <w:tabs>
          <w:tab w:val="num" w:pos="6099"/>
        </w:tabs>
        <w:ind w:left="6099" w:hanging="360"/>
      </w:pPr>
      <w:rPr>
        <w:rFonts w:ascii="Courier New" w:hAnsi="Courier New" w:cs="Symbol" w:hint="default"/>
      </w:rPr>
    </w:lvl>
    <w:lvl w:ilvl="8" w:tplc="04100005" w:tentative="1">
      <w:start w:val="1"/>
      <w:numFmt w:val="bullet"/>
      <w:lvlText w:val=""/>
      <w:lvlJc w:val="left"/>
      <w:pPr>
        <w:tabs>
          <w:tab w:val="num" w:pos="6819"/>
        </w:tabs>
        <w:ind w:left="6819" w:hanging="360"/>
      </w:pPr>
      <w:rPr>
        <w:rFonts w:ascii="Wingdings" w:hAnsi="Wingdings" w:hint="default"/>
      </w:rPr>
    </w:lvl>
  </w:abstractNum>
  <w:abstractNum w:abstractNumId="14">
    <w:nsid w:val="3A9B1B69"/>
    <w:multiLevelType w:val="hybridMultilevel"/>
    <w:tmpl w:val="94364EE2"/>
    <w:lvl w:ilvl="0" w:tplc="A5788948">
      <w:start w:val="1"/>
      <w:numFmt w:val="decimal"/>
      <w:lvlText w:val="%1."/>
      <w:lvlJc w:val="left"/>
      <w:pPr>
        <w:tabs>
          <w:tab w:val="num" w:pos="900"/>
        </w:tabs>
        <w:ind w:left="900" w:hanging="360"/>
      </w:pPr>
      <w:rPr>
        <w:b/>
      </w:r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abstractNum w:abstractNumId="15">
    <w:nsid w:val="3ABA3DE4"/>
    <w:multiLevelType w:val="hybridMultilevel"/>
    <w:tmpl w:val="4A4E1AE8"/>
    <w:lvl w:ilvl="0" w:tplc="01B00C7C">
      <w:start w:val="1"/>
      <w:numFmt w:val="decimal"/>
      <w:pStyle w:val="Indice1"/>
      <w:lvlText w:val="%1."/>
      <w:lvlJc w:val="left"/>
      <w:pPr>
        <w:tabs>
          <w:tab w:val="num" w:pos="644"/>
        </w:tabs>
        <w:ind w:left="624"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nsid w:val="41A05543"/>
    <w:multiLevelType w:val="hybridMultilevel"/>
    <w:tmpl w:val="80804418"/>
    <w:lvl w:ilvl="0" w:tplc="1EA4E7A2">
      <w:start w:val="1"/>
      <w:numFmt w:val="bullet"/>
      <w:lvlText w:val=""/>
      <w:lvlJc w:val="left"/>
      <w:pPr>
        <w:tabs>
          <w:tab w:val="num" w:pos="780"/>
        </w:tabs>
        <w:ind w:left="780" w:hanging="360"/>
      </w:pPr>
      <w:rPr>
        <w:rFonts w:ascii="Wingdings" w:hAnsi="Wingdings" w:hint="default"/>
        <w:color w:val="993333"/>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7">
    <w:nsid w:val="420611F9"/>
    <w:multiLevelType w:val="hybridMultilevel"/>
    <w:tmpl w:val="DEDC3F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8634DCE"/>
    <w:multiLevelType w:val="hybridMultilevel"/>
    <w:tmpl w:val="596E69AA"/>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9">
    <w:nsid w:val="4CFC2495"/>
    <w:multiLevelType w:val="multilevel"/>
    <w:tmpl w:val="B78C1AC6"/>
    <w:lvl w:ilvl="0">
      <w:start w:val="1"/>
      <w:numFmt w:val="decimal"/>
      <w:lvlText w:val="%1."/>
      <w:lvlJc w:val="left"/>
      <w:pPr>
        <w:tabs>
          <w:tab w:val="num" w:pos="360"/>
        </w:tabs>
        <w:ind w:left="360" w:hanging="360"/>
      </w:pPr>
      <w:rPr>
        <w:rFonts w:ascii="Trebuchet MS" w:hAnsi="Trebuchet MS" w:hint="default"/>
        <w:b/>
        <w:i w:val="0"/>
        <w:color w:val="554F4F"/>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DB3030D"/>
    <w:multiLevelType w:val="hybridMultilevel"/>
    <w:tmpl w:val="6A3AB7D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4DD76F69"/>
    <w:multiLevelType w:val="hybridMultilevel"/>
    <w:tmpl w:val="AC50078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nsid w:val="4F80220A"/>
    <w:multiLevelType w:val="hybridMultilevel"/>
    <w:tmpl w:val="2828DF04"/>
    <w:lvl w:ilvl="0" w:tplc="1EA4E7A2">
      <w:start w:val="1"/>
      <w:numFmt w:val="bullet"/>
      <w:lvlText w:val=""/>
      <w:lvlJc w:val="left"/>
      <w:pPr>
        <w:tabs>
          <w:tab w:val="num" w:pos="780"/>
        </w:tabs>
        <w:ind w:left="780" w:hanging="360"/>
      </w:pPr>
      <w:rPr>
        <w:rFonts w:ascii="Wingdings" w:hAnsi="Wingdings" w:hint="default"/>
        <w:color w:val="993333"/>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3">
    <w:nsid w:val="526814A1"/>
    <w:multiLevelType w:val="hybridMultilevel"/>
    <w:tmpl w:val="3348DAE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2B662F7"/>
    <w:multiLevelType w:val="hybridMultilevel"/>
    <w:tmpl w:val="AD46E4F0"/>
    <w:lvl w:ilvl="0" w:tplc="0D7A548A">
      <w:start w:val="1"/>
      <w:numFmt w:val="lowerLetter"/>
      <w:lvlText w:val="%1."/>
      <w:lvlJc w:val="left"/>
      <w:pPr>
        <w:tabs>
          <w:tab w:val="num" w:pos="900"/>
        </w:tabs>
        <w:ind w:left="900" w:hanging="360"/>
      </w:pPr>
      <w:rPr>
        <w:rFonts w:ascii="Trebuchet MS" w:hAnsi="Trebuchet MS" w:hint="default"/>
        <w:b w:val="0"/>
        <w:i w:val="0"/>
        <w:sz w:val="20"/>
        <w:szCs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nsid w:val="530E0BEC"/>
    <w:multiLevelType w:val="hybridMultilevel"/>
    <w:tmpl w:val="058C4BB2"/>
    <w:lvl w:ilvl="0" w:tplc="1EA4E7A2">
      <w:start w:val="1"/>
      <w:numFmt w:val="bullet"/>
      <w:lvlText w:val=""/>
      <w:lvlJc w:val="left"/>
      <w:pPr>
        <w:tabs>
          <w:tab w:val="num" w:pos="720"/>
        </w:tabs>
        <w:ind w:left="720" w:hanging="360"/>
      </w:pPr>
      <w:rPr>
        <w:rFonts w:ascii="Wingdings" w:hAnsi="Wingdings" w:hint="default"/>
        <w:color w:val="993333"/>
        <w:sz w:val="1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4741AB4"/>
    <w:multiLevelType w:val="hybridMultilevel"/>
    <w:tmpl w:val="5F38767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nsid w:val="648A47D8"/>
    <w:multiLevelType w:val="hybridMultilevel"/>
    <w:tmpl w:val="FF28533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nsid w:val="6C153A7C"/>
    <w:multiLevelType w:val="hybridMultilevel"/>
    <w:tmpl w:val="E09A19D0"/>
    <w:lvl w:ilvl="0" w:tplc="0DB67950">
      <w:start w:val="1"/>
      <w:numFmt w:val="bullet"/>
      <w:lvlText w:val=""/>
      <w:lvlJc w:val="left"/>
      <w:pPr>
        <w:ind w:left="360" w:hanging="360"/>
      </w:pPr>
      <w:rPr>
        <w:rFonts w:ascii="Symbol" w:hAnsi="Symbol" w:hint="default"/>
        <w:color w:val="auto"/>
        <w:sz w:val="1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nsid w:val="703C789D"/>
    <w:multiLevelType w:val="hybridMultilevel"/>
    <w:tmpl w:val="DD709014"/>
    <w:lvl w:ilvl="0" w:tplc="971C9AEC">
      <w:start w:val="1"/>
      <w:numFmt w:val="lowerLetter"/>
      <w:pStyle w:val="Numeroelenco2"/>
      <w:lvlText w:val="%1)"/>
      <w:lvlJc w:val="left"/>
      <w:pPr>
        <w:tabs>
          <w:tab w:val="num" w:pos="0"/>
        </w:tabs>
        <w:ind w:left="0" w:firstLine="0"/>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nsid w:val="753550B5"/>
    <w:multiLevelType w:val="hybridMultilevel"/>
    <w:tmpl w:val="DA04802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1">
    <w:nsid w:val="7690396B"/>
    <w:multiLevelType w:val="hybridMultilevel"/>
    <w:tmpl w:val="F73ECD8A"/>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2">
    <w:nsid w:val="77263BC9"/>
    <w:multiLevelType w:val="multilevel"/>
    <w:tmpl w:val="81B0C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92A094A"/>
    <w:multiLevelType w:val="hybridMultilevel"/>
    <w:tmpl w:val="086EBD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9"/>
  </w:num>
  <w:num w:numId="2">
    <w:abstractNumId w:val="15"/>
  </w:num>
  <w:num w:numId="3">
    <w:abstractNumId w:val="5"/>
  </w:num>
  <w:num w:numId="4">
    <w:abstractNumId w:val="14"/>
  </w:num>
  <w:num w:numId="5">
    <w:abstractNumId w:val="24"/>
  </w:num>
  <w:num w:numId="6">
    <w:abstractNumId w:val="32"/>
  </w:num>
  <w:num w:numId="7">
    <w:abstractNumId w:val="17"/>
  </w:num>
  <w:num w:numId="8">
    <w:abstractNumId w:val="23"/>
  </w:num>
  <w:num w:numId="9">
    <w:abstractNumId w:val="25"/>
  </w:num>
  <w:num w:numId="10">
    <w:abstractNumId w:val="12"/>
  </w:num>
  <w:num w:numId="11">
    <w:abstractNumId w:val="8"/>
  </w:num>
  <w:num w:numId="12">
    <w:abstractNumId w:val="16"/>
  </w:num>
  <w:num w:numId="13">
    <w:abstractNumId w:val="22"/>
  </w:num>
  <w:num w:numId="14">
    <w:abstractNumId w:val="6"/>
  </w:num>
  <w:num w:numId="15">
    <w:abstractNumId w:val="28"/>
  </w:num>
  <w:num w:numId="16">
    <w:abstractNumId w:val="13"/>
  </w:num>
  <w:num w:numId="17">
    <w:abstractNumId w:val="9"/>
  </w:num>
  <w:num w:numId="18">
    <w:abstractNumId w:val="20"/>
  </w:num>
  <w:num w:numId="19">
    <w:abstractNumId w:val="11"/>
  </w:num>
  <w:num w:numId="20">
    <w:abstractNumId w:val="30"/>
  </w:num>
  <w:num w:numId="21">
    <w:abstractNumId w:val="4"/>
  </w:num>
  <w:num w:numId="22">
    <w:abstractNumId w:val="1"/>
  </w:num>
  <w:num w:numId="23">
    <w:abstractNumId w:val="7"/>
  </w:num>
  <w:num w:numId="24">
    <w:abstractNumId w:val="2"/>
  </w:num>
  <w:num w:numId="25">
    <w:abstractNumId w:val="31"/>
  </w:num>
  <w:num w:numId="26">
    <w:abstractNumId w:val="21"/>
  </w:num>
  <w:num w:numId="27">
    <w:abstractNumId w:val="26"/>
  </w:num>
  <w:num w:numId="28">
    <w:abstractNumId w:val="18"/>
  </w:num>
  <w:num w:numId="29">
    <w:abstractNumId w:val="29"/>
  </w:num>
  <w:num w:numId="30">
    <w:abstractNumId w:val="29"/>
    <w:lvlOverride w:ilvl="0">
      <w:startOverride w:val="1"/>
    </w:lvlOverride>
  </w:num>
  <w:num w:numId="31">
    <w:abstractNumId w:val="3"/>
  </w:num>
  <w:num w:numId="32">
    <w:abstractNumId w:val="10"/>
  </w:num>
  <w:num w:numId="33">
    <w:abstractNumId w:val="33"/>
  </w:num>
  <w:num w:numId="3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6F"/>
    <w:rsid w:val="00003080"/>
    <w:rsid w:val="00004FCE"/>
    <w:rsid w:val="00005F26"/>
    <w:rsid w:val="00010D8F"/>
    <w:rsid w:val="0002160E"/>
    <w:rsid w:val="000224F1"/>
    <w:rsid w:val="000268E6"/>
    <w:rsid w:val="00032382"/>
    <w:rsid w:val="00032CAE"/>
    <w:rsid w:val="000360A9"/>
    <w:rsid w:val="00041255"/>
    <w:rsid w:val="000413E5"/>
    <w:rsid w:val="0004749F"/>
    <w:rsid w:val="00052AB3"/>
    <w:rsid w:val="00053BBA"/>
    <w:rsid w:val="00053E3D"/>
    <w:rsid w:val="00056A5F"/>
    <w:rsid w:val="0006065F"/>
    <w:rsid w:val="00063684"/>
    <w:rsid w:val="00070233"/>
    <w:rsid w:val="00070E37"/>
    <w:rsid w:val="00071D0B"/>
    <w:rsid w:val="00072A6B"/>
    <w:rsid w:val="0007315D"/>
    <w:rsid w:val="00077C98"/>
    <w:rsid w:val="000870F4"/>
    <w:rsid w:val="000933F8"/>
    <w:rsid w:val="00095171"/>
    <w:rsid w:val="00095D4E"/>
    <w:rsid w:val="000B17C8"/>
    <w:rsid w:val="000B5515"/>
    <w:rsid w:val="000B7E58"/>
    <w:rsid w:val="000C3C27"/>
    <w:rsid w:val="000C4D7A"/>
    <w:rsid w:val="000D0FD1"/>
    <w:rsid w:val="000D1124"/>
    <w:rsid w:val="000D357C"/>
    <w:rsid w:val="000D580C"/>
    <w:rsid w:val="000D6E16"/>
    <w:rsid w:val="000D777D"/>
    <w:rsid w:val="000E1FB1"/>
    <w:rsid w:val="000E254E"/>
    <w:rsid w:val="000F265D"/>
    <w:rsid w:val="000F75BC"/>
    <w:rsid w:val="000F7C28"/>
    <w:rsid w:val="00100ADE"/>
    <w:rsid w:val="00104F68"/>
    <w:rsid w:val="00107750"/>
    <w:rsid w:val="00110D5B"/>
    <w:rsid w:val="0011220E"/>
    <w:rsid w:val="001318E0"/>
    <w:rsid w:val="001369A7"/>
    <w:rsid w:val="00142B81"/>
    <w:rsid w:val="00144CFD"/>
    <w:rsid w:val="00153356"/>
    <w:rsid w:val="0016183F"/>
    <w:rsid w:val="0017561F"/>
    <w:rsid w:val="001835AD"/>
    <w:rsid w:val="0018427A"/>
    <w:rsid w:val="00195C91"/>
    <w:rsid w:val="001A2DD8"/>
    <w:rsid w:val="001A5499"/>
    <w:rsid w:val="001C1FE7"/>
    <w:rsid w:val="001C26B9"/>
    <w:rsid w:val="001C5CCD"/>
    <w:rsid w:val="001D0A81"/>
    <w:rsid w:val="001D3E9D"/>
    <w:rsid w:val="001D4D8D"/>
    <w:rsid w:val="001D7F98"/>
    <w:rsid w:val="001E1F53"/>
    <w:rsid w:val="001E70E5"/>
    <w:rsid w:val="001E7BE8"/>
    <w:rsid w:val="001F143E"/>
    <w:rsid w:val="001F2730"/>
    <w:rsid w:val="00206944"/>
    <w:rsid w:val="00216512"/>
    <w:rsid w:val="00223416"/>
    <w:rsid w:val="002315E7"/>
    <w:rsid w:val="00233A74"/>
    <w:rsid w:val="00235010"/>
    <w:rsid w:val="002411EC"/>
    <w:rsid w:val="002434AD"/>
    <w:rsid w:val="00261A01"/>
    <w:rsid w:val="00262802"/>
    <w:rsid w:val="0027599F"/>
    <w:rsid w:val="00286C18"/>
    <w:rsid w:val="00287DC6"/>
    <w:rsid w:val="00290E98"/>
    <w:rsid w:val="002A01CC"/>
    <w:rsid w:val="002A02FB"/>
    <w:rsid w:val="002A727C"/>
    <w:rsid w:val="002B440C"/>
    <w:rsid w:val="002B6107"/>
    <w:rsid w:val="002B666D"/>
    <w:rsid w:val="002B69E0"/>
    <w:rsid w:val="002C2DC8"/>
    <w:rsid w:val="002C423B"/>
    <w:rsid w:val="002D24BF"/>
    <w:rsid w:val="002E0120"/>
    <w:rsid w:val="00313362"/>
    <w:rsid w:val="003150AC"/>
    <w:rsid w:val="0031795A"/>
    <w:rsid w:val="0032033C"/>
    <w:rsid w:val="0032798E"/>
    <w:rsid w:val="00330FB7"/>
    <w:rsid w:val="00331329"/>
    <w:rsid w:val="003413B4"/>
    <w:rsid w:val="00343F2B"/>
    <w:rsid w:val="00353EAC"/>
    <w:rsid w:val="003556E3"/>
    <w:rsid w:val="00356848"/>
    <w:rsid w:val="00364261"/>
    <w:rsid w:val="00365248"/>
    <w:rsid w:val="0037274F"/>
    <w:rsid w:val="003754CC"/>
    <w:rsid w:val="00383818"/>
    <w:rsid w:val="003A0BB7"/>
    <w:rsid w:val="003A3EAF"/>
    <w:rsid w:val="003A58BF"/>
    <w:rsid w:val="003A63C2"/>
    <w:rsid w:val="003B5989"/>
    <w:rsid w:val="003B6311"/>
    <w:rsid w:val="003B6DE5"/>
    <w:rsid w:val="003C2B0F"/>
    <w:rsid w:val="003C3C09"/>
    <w:rsid w:val="003C6994"/>
    <w:rsid w:val="003C6A2C"/>
    <w:rsid w:val="003D69E3"/>
    <w:rsid w:val="003E435B"/>
    <w:rsid w:val="003E547F"/>
    <w:rsid w:val="003E56A5"/>
    <w:rsid w:val="003E750C"/>
    <w:rsid w:val="003F07DD"/>
    <w:rsid w:val="003F172F"/>
    <w:rsid w:val="003F7E97"/>
    <w:rsid w:val="00401C1F"/>
    <w:rsid w:val="00404FDB"/>
    <w:rsid w:val="0040608A"/>
    <w:rsid w:val="00407612"/>
    <w:rsid w:val="00411257"/>
    <w:rsid w:val="004174D3"/>
    <w:rsid w:val="00417592"/>
    <w:rsid w:val="00430389"/>
    <w:rsid w:val="00437553"/>
    <w:rsid w:val="0044272D"/>
    <w:rsid w:val="00442F46"/>
    <w:rsid w:val="00445E79"/>
    <w:rsid w:val="004665C3"/>
    <w:rsid w:val="004665E7"/>
    <w:rsid w:val="004718D2"/>
    <w:rsid w:val="004729C9"/>
    <w:rsid w:val="00476ABC"/>
    <w:rsid w:val="004830DF"/>
    <w:rsid w:val="00490B02"/>
    <w:rsid w:val="00493670"/>
    <w:rsid w:val="00493A9F"/>
    <w:rsid w:val="004B1EFB"/>
    <w:rsid w:val="004C4233"/>
    <w:rsid w:val="004C44D9"/>
    <w:rsid w:val="004D0753"/>
    <w:rsid w:val="004D0852"/>
    <w:rsid w:val="004E27F6"/>
    <w:rsid w:val="004F5C81"/>
    <w:rsid w:val="004F5D04"/>
    <w:rsid w:val="004F647C"/>
    <w:rsid w:val="00500611"/>
    <w:rsid w:val="00500623"/>
    <w:rsid w:val="005034D4"/>
    <w:rsid w:val="00506E8F"/>
    <w:rsid w:val="00511125"/>
    <w:rsid w:val="005148C9"/>
    <w:rsid w:val="00516BCF"/>
    <w:rsid w:val="00522307"/>
    <w:rsid w:val="005247AF"/>
    <w:rsid w:val="00526583"/>
    <w:rsid w:val="0053342F"/>
    <w:rsid w:val="00533E01"/>
    <w:rsid w:val="005362CB"/>
    <w:rsid w:val="00537624"/>
    <w:rsid w:val="00555230"/>
    <w:rsid w:val="005555D6"/>
    <w:rsid w:val="00556160"/>
    <w:rsid w:val="00564A83"/>
    <w:rsid w:val="00585A93"/>
    <w:rsid w:val="00586B76"/>
    <w:rsid w:val="00591186"/>
    <w:rsid w:val="0059290B"/>
    <w:rsid w:val="00592D6D"/>
    <w:rsid w:val="00593169"/>
    <w:rsid w:val="00594C72"/>
    <w:rsid w:val="00596053"/>
    <w:rsid w:val="005A241C"/>
    <w:rsid w:val="005B5A63"/>
    <w:rsid w:val="005B5CC2"/>
    <w:rsid w:val="005B60B3"/>
    <w:rsid w:val="005C1945"/>
    <w:rsid w:val="005C250E"/>
    <w:rsid w:val="005D24DA"/>
    <w:rsid w:val="005E0FE1"/>
    <w:rsid w:val="005E1A9B"/>
    <w:rsid w:val="005E736E"/>
    <w:rsid w:val="005F2EAE"/>
    <w:rsid w:val="005F473B"/>
    <w:rsid w:val="005F64A6"/>
    <w:rsid w:val="00604D8C"/>
    <w:rsid w:val="00610911"/>
    <w:rsid w:val="00614948"/>
    <w:rsid w:val="00614EC0"/>
    <w:rsid w:val="00616253"/>
    <w:rsid w:val="00617B39"/>
    <w:rsid w:val="00627892"/>
    <w:rsid w:val="0063239D"/>
    <w:rsid w:val="00641BF6"/>
    <w:rsid w:val="0064545D"/>
    <w:rsid w:val="00651141"/>
    <w:rsid w:val="00654B20"/>
    <w:rsid w:val="0065755E"/>
    <w:rsid w:val="00674C0E"/>
    <w:rsid w:val="00676154"/>
    <w:rsid w:val="00683842"/>
    <w:rsid w:val="006843F0"/>
    <w:rsid w:val="0068466B"/>
    <w:rsid w:val="006870D0"/>
    <w:rsid w:val="00690CDC"/>
    <w:rsid w:val="00693816"/>
    <w:rsid w:val="006966D6"/>
    <w:rsid w:val="006A1001"/>
    <w:rsid w:val="006A2525"/>
    <w:rsid w:val="006A518E"/>
    <w:rsid w:val="006A5816"/>
    <w:rsid w:val="006A6C66"/>
    <w:rsid w:val="006B2725"/>
    <w:rsid w:val="006B6C58"/>
    <w:rsid w:val="006B70D3"/>
    <w:rsid w:val="006E1A58"/>
    <w:rsid w:val="006E22C6"/>
    <w:rsid w:val="006F37ED"/>
    <w:rsid w:val="006F5652"/>
    <w:rsid w:val="00702C82"/>
    <w:rsid w:val="00705E8E"/>
    <w:rsid w:val="00710D89"/>
    <w:rsid w:val="00711FC7"/>
    <w:rsid w:val="007138C9"/>
    <w:rsid w:val="007173FB"/>
    <w:rsid w:val="0072584F"/>
    <w:rsid w:val="0073097A"/>
    <w:rsid w:val="007332F8"/>
    <w:rsid w:val="007345D5"/>
    <w:rsid w:val="00746C2D"/>
    <w:rsid w:val="00750360"/>
    <w:rsid w:val="0075235D"/>
    <w:rsid w:val="00753A1E"/>
    <w:rsid w:val="00761388"/>
    <w:rsid w:val="007639CC"/>
    <w:rsid w:val="00766A3A"/>
    <w:rsid w:val="00780829"/>
    <w:rsid w:val="00783027"/>
    <w:rsid w:val="00787423"/>
    <w:rsid w:val="00792A3D"/>
    <w:rsid w:val="00793E6F"/>
    <w:rsid w:val="007A5778"/>
    <w:rsid w:val="007B41D3"/>
    <w:rsid w:val="007D1169"/>
    <w:rsid w:val="007D4C56"/>
    <w:rsid w:val="007E4D8D"/>
    <w:rsid w:val="007E5DB6"/>
    <w:rsid w:val="0081400B"/>
    <w:rsid w:val="00821CBD"/>
    <w:rsid w:val="00825812"/>
    <w:rsid w:val="008277E4"/>
    <w:rsid w:val="0083696B"/>
    <w:rsid w:val="00837FA4"/>
    <w:rsid w:val="008417D3"/>
    <w:rsid w:val="00844916"/>
    <w:rsid w:val="00847018"/>
    <w:rsid w:val="0085555A"/>
    <w:rsid w:val="00862906"/>
    <w:rsid w:val="00865741"/>
    <w:rsid w:val="0087160E"/>
    <w:rsid w:val="0088085E"/>
    <w:rsid w:val="00891730"/>
    <w:rsid w:val="00896903"/>
    <w:rsid w:val="00897DB6"/>
    <w:rsid w:val="008B3AEC"/>
    <w:rsid w:val="008D06A9"/>
    <w:rsid w:val="008D57A2"/>
    <w:rsid w:val="008E12A2"/>
    <w:rsid w:val="008E2CF2"/>
    <w:rsid w:val="008F0765"/>
    <w:rsid w:val="008F3799"/>
    <w:rsid w:val="008F7E0A"/>
    <w:rsid w:val="008F7FF4"/>
    <w:rsid w:val="009009D6"/>
    <w:rsid w:val="009035DA"/>
    <w:rsid w:val="009339A4"/>
    <w:rsid w:val="00942E54"/>
    <w:rsid w:val="00943A80"/>
    <w:rsid w:val="009448E1"/>
    <w:rsid w:val="00945058"/>
    <w:rsid w:val="0095286F"/>
    <w:rsid w:val="00955E80"/>
    <w:rsid w:val="00964F78"/>
    <w:rsid w:val="00970B47"/>
    <w:rsid w:val="00971A17"/>
    <w:rsid w:val="00972A5E"/>
    <w:rsid w:val="00977B27"/>
    <w:rsid w:val="0098271F"/>
    <w:rsid w:val="0098403B"/>
    <w:rsid w:val="00986363"/>
    <w:rsid w:val="009921B3"/>
    <w:rsid w:val="009A384B"/>
    <w:rsid w:val="009B13E1"/>
    <w:rsid w:val="009B2484"/>
    <w:rsid w:val="009B7020"/>
    <w:rsid w:val="009C2761"/>
    <w:rsid w:val="009C27C5"/>
    <w:rsid w:val="009C65E4"/>
    <w:rsid w:val="009D0E40"/>
    <w:rsid w:val="009D2580"/>
    <w:rsid w:val="009D5029"/>
    <w:rsid w:val="009D6443"/>
    <w:rsid w:val="009D737F"/>
    <w:rsid w:val="00A00166"/>
    <w:rsid w:val="00A01D3B"/>
    <w:rsid w:val="00A10B44"/>
    <w:rsid w:val="00A13EC9"/>
    <w:rsid w:val="00A167CC"/>
    <w:rsid w:val="00A21DB6"/>
    <w:rsid w:val="00A23BA7"/>
    <w:rsid w:val="00A25327"/>
    <w:rsid w:val="00A401D6"/>
    <w:rsid w:val="00A44076"/>
    <w:rsid w:val="00A4612E"/>
    <w:rsid w:val="00A47A7D"/>
    <w:rsid w:val="00A52B7E"/>
    <w:rsid w:val="00A550CE"/>
    <w:rsid w:val="00A61743"/>
    <w:rsid w:val="00A65141"/>
    <w:rsid w:val="00A71386"/>
    <w:rsid w:val="00A74384"/>
    <w:rsid w:val="00A83611"/>
    <w:rsid w:val="00A86E72"/>
    <w:rsid w:val="00AA1B17"/>
    <w:rsid w:val="00AA3A7C"/>
    <w:rsid w:val="00AA6F59"/>
    <w:rsid w:val="00AB0A75"/>
    <w:rsid w:val="00AB0CA5"/>
    <w:rsid w:val="00AB22FE"/>
    <w:rsid w:val="00AC0F4D"/>
    <w:rsid w:val="00AC1F2B"/>
    <w:rsid w:val="00AC4393"/>
    <w:rsid w:val="00AE711B"/>
    <w:rsid w:val="00AF097E"/>
    <w:rsid w:val="00AF4F8A"/>
    <w:rsid w:val="00AF5A41"/>
    <w:rsid w:val="00B12E34"/>
    <w:rsid w:val="00B138AC"/>
    <w:rsid w:val="00B140C9"/>
    <w:rsid w:val="00B14BB4"/>
    <w:rsid w:val="00B242A2"/>
    <w:rsid w:val="00B320F8"/>
    <w:rsid w:val="00B32D0D"/>
    <w:rsid w:val="00B43F06"/>
    <w:rsid w:val="00B44E79"/>
    <w:rsid w:val="00B51E6D"/>
    <w:rsid w:val="00B53B4D"/>
    <w:rsid w:val="00B53F24"/>
    <w:rsid w:val="00B54433"/>
    <w:rsid w:val="00B607C5"/>
    <w:rsid w:val="00B608E2"/>
    <w:rsid w:val="00B67817"/>
    <w:rsid w:val="00B743F2"/>
    <w:rsid w:val="00B8582F"/>
    <w:rsid w:val="00B85C74"/>
    <w:rsid w:val="00B92A0B"/>
    <w:rsid w:val="00B92C38"/>
    <w:rsid w:val="00B94CC2"/>
    <w:rsid w:val="00BA4DD5"/>
    <w:rsid w:val="00BA517C"/>
    <w:rsid w:val="00BA688E"/>
    <w:rsid w:val="00BB5BBA"/>
    <w:rsid w:val="00BC7DC7"/>
    <w:rsid w:val="00BD797A"/>
    <w:rsid w:val="00BE710C"/>
    <w:rsid w:val="00BF5EA0"/>
    <w:rsid w:val="00BF6B53"/>
    <w:rsid w:val="00C01552"/>
    <w:rsid w:val="00C30B70"/>
    <w:rsid w:val="00C31915"/>
    <w:rsid w:val="00C36764"/>
    <w:rsid w:val="00C407A4"/>
    <w:rsid w:val="00C43D25"/>
    <w:rsid w:val="00C515A5"/>
    <w:rsid w:val="00C5543C"/>
    <w:rsid w:val="00C66234"/>
    <w:rsid w:val="00C712EC"/>
    <w:rsid w:val="00C7587C"/>
    <w:rsid w:val="00C83F4F"/>
    <w:rsid w:val="00C87F89"/>
    <w:rsid w:val="00C93C28"/>
    <w:rsid w:val="00C95A4A"/>
    <w:rsid w:val="00CA0E8B"/>
    <w:rsid w:val="00CA5966"/>
    <w:rsid w:val="00CB00EB"/>
    <w:rsid w:val="00CB49D4"/>
    <w:rsid w:val="00CB6822"/>
    <w:rsid w:val="00CD26EF"/>
    <w:rsid w:val="00CD58C8"/>
    <w:rsid w:val="00CF1F8E"/>
    <w:rsid w:val="00CF704E"/>
    <w:rsid w:val="00D005B8"/>
    <w:rsid w:val="00D0788E"/>
    <w:rsid w:val="00D1094F"/>
    <w:rsid w:val="00D13D80"/>
    <w:rsid w:val="00D14476"/>
    <w:rsid w:val="00D14E1A"/>
    <w:rsid w:val="00D2195F"/>
    <w:rsid w:val="00D310F0"/>
    <w:rsid w:val="00D37DA7"/>
    <w:rsid w:val="00D4054F"/>
    <w:rsid w:val="00D44A9D"/>
    <w:rsid w:val="00D4569F"/>
    <w:rsid w:val="00D46246"/>
    <w:rsid w:val="00D46565"/>
    <w:rsid w:val="00D47747"/>
    <w:rsid w:val="00D60483"/>
    <w:rsid w:val="00D60922"/>
    <w:rsid w:val="00D609FA"/>
    <w:rsid w:val="00D64E35"/>
    <w:rsid w:val="00D66170"/>
    <w:rsid w:val="00D82A17"/>
    <w:rsid w:val="00D839CB"/>
    <w:rsid w:val="00D83AF8"/>
    <w:rsid w:val="00D83E60"/>
    <w:rsid w:val="00D868AD"/>
    <w:rsid w:val="00D873CF"/>
    <w:rsid w:val="00D876F5"/>
    <w:rsid w:val="00D94CB5"/>
    <w:rsid w:val="00D95D92"/>
    <w:rsid w:val="00D9640E"/>
    <w:rsid w:val="00DA44ED"/>
    <w:rsid w:val="00DB0426"/>
    <w:rsid w:val="00DB0BC2"/>
    <w:rsid w:val="00DB1B0A"/>
    <w:rsid w:val="00DC0F79"/>
    <w:rsid w:val="00DD0C9F"/>
    <w:rsid w:val="00DD1CB2"/>
    <w:rsid w:val="00DD432F"/>
    <w:rsid w:val="00DD4635"/>
    <w:rsid w:val="00DD52FD"/>
    <w:rsid w:val="00DD5651"/>
    <w:rsid w:val="00DD627A"/>
    <w:rsid w:val="00DE435C"/>
    <w:rsid w:val="00DE46AF"/>
    <w:rsid w:val="00E147BF"/>
    <w:rsid w:val="00E31CBC"/>
    <w:rsid w:val="00E34754"/>
    <w:rsid w:val="00E35C4B"/>
    <w:rsid w:val="00E429E9"/>
    <w:rsid w:val="00E43C13"/>
    <w:rsid w:val="00E45FD6"/>
    <w:rsid w:val="00E461B6"/>
    <w:rsid w:val="00E56E83"/>
    <w:rsid w:val="00E61A37"/>
    <w:rsid w:val="00E61B55"/>
    <w:rsid w:val="00E62CCD"/>
    <w:rsid w:val="00E64EBA"/>
    <w:rsid w:val="00E672C4"/>
    <w:rsid w:val="00E719E1"/>
    <w:rsid w:val="00E7264F"/>
    <w:rsid w:val="00E769D0"/>
    <w:rsid w:val="00E816A8"/>
    <w:rsid w:val="00E878CE"/>
    <w:rsid w:val="00E92474"/>
    <w:rsid w:val="00E932C7"/>
    <w:rsid w:val="00E96A83"/>
    <w:rsid w:val="00E96B7F"/>
    <w:rsid w:val="00E971AC"/>
    <w:rsid w:val="00EB3936"/>
    <w:rsid w:val="00ED272C"/>
    <w:rsid w:val="00ED5ADB"/>
    <w:rsid w:val="00EE2B27"/>
    <w:rsid w:val="00EF2875"/>
    <w:rsid w:val="00EF2BF3"/>
    <w:rsid w:val="00EF7C68"/>
    <w:rsid w:val="00F03DF8"/>
    <w:rsid w:val="00F11232"/>
    <w:rsid w:val="00F2143A"/>
    <w:rsid w:val="00F229D6"/>
    <w:rsid w:val="00F27A65"/>
    <w:rsid w:val="00F31224"/>
    <w:rsid w:val="00F34D79"/>
    <w:rsid w:val="00F35FD6"/>
    <w:rsid w:val="00F41E34"/>
    <w:rsid w:val="00F45176"/>
    <w:rsid w:val="00F56A2B"/>
    <w:rsid w:val="00F66CD8"/>
    <w:rsid w:val="00F675B8"/>
    <w:rsid w:val="00F8026A"/>
    <w:rsid w:val="00F82EE7"/>
    <w:rsid w:val="00F91F2E"/>
    <w:rsid w:val="00F9306E"/>
    <w:rsid w:val="00F957F2"/>
    <w:rsid w:val="00F95E11"/>
    <w:rsid w:val="00F96C29"/>
    <w:rsid w:val="00FA1329"/>
    <w:rsid w:val="00FA2794"/>
    <w:rsid w:val="00FA6EE6"/>
    <w:rsid w:val="00FB229C"/>
    <w:rsid w:val="00FB730F"/>
    <w:rsid w:val="00FC187F"/>
    <w:rsid w:val="00FC46D7"/>
    <w:rsid w:val="00FD7229"/>
    <w:rsid w:val="00FE002B"/>
    <w:rsid w:val="00FE1C6B"/>
    <w:rsid w:val="00FE4210"/>
    <w:rsid w:val="00FE55B9"/>
    <w:rsid w:val="00FE7D9C"/>
    <w:rsid w:val="00FF3164"/>
    <w:rsid w:val="00FF4A4C"/>
    <w:rsid w:val="00FF4E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E22C6"/>
    <w:rPr>
      <w:sz w:val="24"/>
      <w:szCs w:val="24"/>
      <w:lang w:eastAsia="en-US"/>
    </w:rPr>
  </w:style>
  <w:style w:type="paragraph" w:styleId="Titolo1">
    <w:name w:val="heading 1"/>
    <w:aliases w:val="Titolo 1-da-architettura-dwh"/>
    <w:basedOn w:val="Normale"/>
    <w:next w:val="Normale"/>
    <w:link w:val="Titolo1Carattere"/>
    <w:uiPriority w:val="9"/>
    <w:qFormat/>
    <w:pPr>
      <w:keepNext/>
      <w:outlineLvl w:val="0"/>
    </w:pPr>
    <w:rPr>
      <w:rFonts w:ascii="Verdana" w:hAnsi="Verdana"/>
      <w:b/>
      <w:bCs/>
    </w:rPr>
  </w:style>
  <w:style w:type="paragraph" w:styleId="Titolo2">
    <w:name w:val="heading 2"/>
    <w:basedOn w:val="Normale"/>
    <w:next w:val="Normale"/>
    <w:link w:val="Titolo2Carattere"/>
    <w:qFormat/>
    <w:pPr>
      <w:keepNext/>
      <w:spacing w:before="240" w:after="60"/>
      <w:outlineLvl w:val="1"/>
    </w:pPr>
    <w:rPr>
      <w:rFonts w:ascii="Arial" w:hAnsi="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153"/>
        <w:tab w:val="right" w:pos="8306"/>
      </w:tabs>
    </w:pPr>
  </w:style>
  <w:style w:type="paragraph" w:styleId="Pidipagina">
    <w:name w:val="footer"/>
    <w:basedOn w:val="Normale"/>
    <w:pPr>
      <w:tabs>
        <w:tab w:val="center" w:pos="4153"/>
        <w:tab w:val="right" w:pos="8306"/>
      </w:tabs>
    </w:pPr>
  </w:style>
  <w:style w:type="character" w:styleId="Numeropagina">
    <w:name w:val="page number"/>
    <w:basedOn w:val="Carpredefinitoparagrafo"/>
  </w:style>
  <w:style w:type="paragraph" w:styleId="Rientrocorpodeltesto">
    <w:name w:val="Body Text Indent"/>
    <w:basedOn w:val="Normale"/>
    <w:link w:val="RientrocorpodeltestoCarattere"/>
    <w:pPr>
      <w:spacing w:after="120"/>
      <w:ind w:firstLine="567"/>
      <w:jc w:val="both"/>
    </w:pPr>
    <w:rPr>
      <w:rFonts w:ascii="Comic Sans MS" w:hAnsi="Comic Sans MS"/>
      <w:szCs w:val="20"/>
    </w:rPr>
  </w:style>
  <w:style w:type="character" w:styleId="Collegamentoipertestuale">
    <w:name w:val="Hyperlink"/>
    <w:uiPriority w:val="99"/>
    <w:rPr>
      <w:color w:val="0000FF"/>
      <w:u w:val="single"/>
    </w:rPr>
  </w:style>
  <w:style w:type="paragraph" w:customStyle="1" w:styleId="usoboll1">
    <w:name w:val="usoboll1"/>
    <w:basedOn w:val="Normale"/>
    <w:pPr>
      <w:widowControl w:val="0"/>
      <w:spacing w:after="120" w:line="482" w:lineRule="exact"/>
      <w:ind w:firstLine="284"/>
      <w:jc w:val="both"/>
    </w:pPr>
    <w:rPr>
      <w:sz w:val="20"/>
      <w:szCs w:val="20"/>
      <w:lang w:eastAsia="it-IT"/>
    </w:rPr>
  </w:style>
  <w:style w:type="paragraph" w:styleId="Indice1">
    <w:name w:val="index 1"/>
    <w:basedOn w:val="Normale"/>
    <w:next w:val="Normale"/>
    <w:autoRedefine/>
    <w:semiHidden/>
    <w:pPr>
      <w:numPr>
        <w:numId w:val="2"/>
      </w:numPr>
      <w:spacing w:after="120"/>
      <w:jc w:val="both"/>
    </w:pPr>
    <w:rPr>
      <w:rFonts w:ascii="Verdana" w:hAnsi="Verdana"/>
      <w:sz w:val="20"/>
      <w:szCs w:val="20"/>
      <w:lang w:eastAsia="it-IT"/>
    </w:rPr>
  </w:style>
  <w:style w:type="paragraph" w:customStyle="1" w:styleId="BodyText21">
    <w:name w:val="Body Text 21"/>
    <w:basedOn w:val="Normale"/>
    <w:pPr>
      <w:jc w:val="both"/>
    </w:pPr>
    <w:rPr>
      <w:szCs w:val="20"/>
      <w:lang w:eastAsia="it-IT"/>
    </w:rPr>
  </w:style>
  <w:style w:type="character" w:styleId="Enfasigrassetto">
    <w:name w:val="Strong"/>
    <w:qFormat/>
    <w:rPr>
      <w:b/>
      <w:bCs/>
    </w:rPr>
  </w:style>
  <w:style w:type="paragraph" w:customStyle="1" w:styleId="tx">
    <w:name w:val="tx"/>
    <w:basedOn w:val="Normale"/>
    <w:pPr>
      <w:spacing w:before="100" w:beforeAutospacing="1" w:after="100" w:afterAutospacing="1"/>
    </w:pPr>
    <w:rPr>
      <w:lang w:eastAsia="it-IT"/>
    </w:rPr>
  </w:style>
  <w:style w:type="paragraph" w:customStyle="1" w:styleId="a">
    <w:basedOn w:val="Normale"/>
    <w:pPr>
      <w:ind w:left="567"/>
    </w:pPr>
    <w:rPr>
      <w:rFonts w:ascii="Arial" w:hAnsi="Arial"/>
      <w:lang w:eastAsia="it-IT"/>
    </w:rPr>
  </w:style>
  <w:style w:type="table" w:styleId="Grigliatabella">
    <w:name w:val="Table Grid"/>
    <w:basedOn w:val="Tabellanormal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testo">
    <w:name w:val="Body Text"/>
    <w:basedOn w:val="Normale"/>
    <w:pPr>
      <w:spacing w:after="120"/>
    </w:pPr>
  </w:style>
  <w:style w:type="paragraph" w:styleId="Primorientrocorpodeltesto">
    <w:name w:val="Body Text First Indent"/>
    <w:basedOn w:val="Corpotesto"/>
    <w:link w:val="PrimorientrocorpodeltestoCarattere"/>
    <w:pPr>
      <w:ind w:firstLine="210"/>
    </w:pPr>
  </w:style>
  <w:style w:type="paragraph" w:styleId="Paragrafoelenco">
    <w:name w:val="List Paragraph"/>
    <w:basedOn w:val="Normale"/>
    <w:uiPriority w:val="34"/>
    <w:qFormat/>
    <w:rsid w:val="000E254E"/>
    <w:pPr>
      <w:ind w:left="708"/>
    </w:pPr>
  </w:style>
  <w:style w:type="paragraph" w:styleId="Testofumetto">
    <w:name w:val="Balloon Text"/>
    <w:basedOn w:val="Normale"/>
    <w:semiHidden/>
    <w:rPr>
      <w:rFonts w:ascii="Tahoma" w:hAnsi="Tahoma" w:cs="Tahoma"/>
      <w:sz w:val="16"/>
      <w:szCs w:val="16"/>
    </w:rPr>
  </w:style>
  <w:style w:type="paragraph" w:customStyle="1" w:styleId="CarattereCarattere">
    <w:name w:val="Carattere Carattere"/>
    <w:basedOn w:val="Normale"/>
    <w:rsid w:val="00D47747"/>
    <w:pPr>
      <w:ind w:left="567"/>
    </w:pPr>
    <w:rPr>
      <w:rFonts w:ascii="Arial" w:hAnsi="Arial"/>
      <w:lang w:eastAsia="it-IT"/>
    </w:rPr>
  </w:style>
  <w:style w:type="paragraph" w:styleId="NormaleWeb">
    <w:name w:val="Normal (Web)"/>
    <w:basedOn w:val="Normale"/>
    <w:rsid w:val="00D47747"/>
    <w:pPr>
      <w:spacing w:before="100" w:beforeAutospacing="1" w:after="100" w:afterAutospacing="1"/>
    </w:pPr>
    <w:rPr>
      <w:lang w:eastAsia="it-IT"/>
    </w:rPr>
  </w:style>
  <w:style w:type="character" w:styleId="Rimandocommento">
    <w:name w:val="annotation reference"/>
    <w:uiPriority w:val="99"/>
    <w:semiHidden/>
    <w:unhideWhenUsed/>
    <w:rsid w:val="00AA1B17"/>
    <w:rPr>
      <w:sz w:val="16"/>
      <w:szCs w:val="16"/>
    </w:rPr>
  </w:style>
  <w:style w:type="paragraph" w:styleId="Testocommento">
    <w:name w:val="annotation text"/>
    <w:basedOn w:val="Normale"/>
    <w:link w:val="TestocommentoCarattere"/>
    <w:uiPriority w:val="99"/>
    <w:semiHidden/>
    <w:unhideWhenUsed/>
    <w:rsid w:val="00AA1B17"/>
    <w:rPr>
      <w:sz w:val="20"/>
      <w:szCs w:val="20"/>
    </w:rPr>
  </w:style>
  <w:style w:type="character" w:customStyle="1" w:styleId="TestocommentoCarattere">
    <w:name w:val="Testo commento Carattere"/>
    <w:link w:val="Testocommento"/>
    <w:uiPriority w:val="99"/>
    <w:semiHidden/>
    <w:rsid w:val="00AA1B17"/>
    <w:rPr>
      <w:lang w:eastAsia="en-US"/>
    </w:rPr>
  </w:style>
  <w:style w:type="paragraph" w:styleId="Soggettocommento">
    <w:name w:val="annotation subject"/>
    <w:basedOn w:val="Testocommento"/>
    <w:next w:val="Testocommento"/>
    <w:link w:val="SoggettocommentoCarattere"/>
    <w:uiPriority w:val="99"/>
    <w:semiHidden/>
    <w:unhideWhenUsed/>
    <w:rsid w:val="00AA1B17"/>
    <w:rPr>
      <w:b/>
      <w:bCs/>
    </w:rPr>
  </w:style>
  <w:style w:type="character" w:customStyle="1" w:styleId="SoggettocommentoCarattere">
    <w:name w:val="Soggetto commento Carattere"/>
    <w:link w:val="Soggettocommento"/>
    <w:uiPriority w:val="99"/>
    <w:semiHidden/>
    <w:rsid w:val="00AA1B17"/>
    <w:rPr>
      <w:b/>
      <w:bCs/>
      <w:lang w:eastAsia="en-US"/>
    </w:rPr>
  </w:style>
  <w:style w:type="character" w:customStyle="1" w:styleId="Titolo2Carattere">
    <w:name w:val="Titolo 2 Carattere"/>
    <w:link w:val="Titolo2"/>
    <w:rsid w:val="00A47A7D"/>
    <w:rPr>
      <w:rFonts w:ascii="Arial" w:hAnsi="Arial" w:cs="Arial"/>
      <w:b/>
      <w:bCs/>
      <w:i/>
      <w:iCs/>
      <w:sz w:val="28"/>
      <w:szCs w:val="28"/>
      <w:lang w:eastAsia="en-US"/>
    </w:rPr>
  </w:style>
  <w:style w:type="paragraph" w:customStyle="1" w:styleId="Corsivoblu">
    <w:name w:val="Corsivo blu"/>
    <w:basedOn w:val="Normale"/>
    <w:rsid w:val="002315E7"/>
    <w:pPr>
      <w:suppressAutoHyphens/>
      <w:spacing w:line="360" w:lineRule="auto"/>
      <w:jc w:val="both"/>
    </w:pPr>
    <w:rPr>
      <w:rFonts w:ascii="Trebuchet MS" w:hAnsi="Trebuchet MS"/>
      <w:i/>
      <w:color w:val="0000FF"/>
      <w:sz w:val="18"/>
      <w:szCs w:val="20"/>
      <w:lang w:eastAsia="ar-SA"/>
    </w:rPr>
  </w:style>
  <w:style w:type="character" w:customStyle="1" w:styleId="RientrocorpodeltestoCarattere">
    <w:name w:val="Rientro corpo del testo Carattere"/>
    <w:link w:val="Rientrocorpodeltesto"/>
    <w:rsid w:val="00FE55B9"/>
    <w:rPr>
      <w:rFonts w:ascii="Comic Sans MS" w:hAnsi="Comic Sans MS"/>
      <w:sz w:val="24"/>
    </w:rPr>
  </w:style>
  <w:style w:type="character" w:customStyle="1" w:styleId="PrimorientrocorpodeltestoCarattere">
    <w:name w:val="Primo rientro corpo del testo Carattere"/>
    <w:link w:val="Primorientrocorpodeltesto"/>
    <w:rsid w:val="000224F1"/>
    <w:rPr>
      <w:sz w:val="24"/>
      <w:szCs w:val="24"/>
      <w:lang w:eastAsia="en-US"/>
    </w:rPr>
  </w:style>
  <w:style w:type="character" w:customStyle="1" w:styleId="Titolo1Carattere">
    <w:name w:val="Titolo 1 Carattere"/>
    <w:aliases w:val="Titolo 1-da-architettura-dwh Carattere"/>
    <w:link w:val="Titolo1"/>
    <w:uiPriority w:val="9"/>
    <w:locked/>
    <w:rsid w:val="00A86E72"/>
    <w:rPr>
      <w:rFonts w:ascii="Verdana" w:hAnsi="Verdana"/>
      <w:b/>
      <w:bCs/>
      <w:sz w:val="24"/>
      <w:szCs w:val="24"/>
      <w:lang w:eastAsia="en-US"/>
    </w:rPr>
  </w:style>
  <w:style w:type="paragraph" w:styleId="Puntoelenco">
    <w:name w:val="List Bullet"/>
    <w:basedOn w:val="Normale"/>
    <w:rsid w:val="00555230"/>
    <w:pPr>
      <w:widowControl w:val="0"/>
      <w:numPr>
        <w:numId w:val="16"/>
      </w:numPr>
      <w:spacing w:line="360" w:lineRule="auto"/>
      <w:jc w:val="both"/>
    </w:pPr>
    <w:rPr>
      <w:rFonts w:ascii="Trebuchet MS" w:hAnsi="Trebuchet MS"/>
      <w:noProof/>
      <w:sz w:val="20"/>
      <w:szCs w:val="28"/>
      <w:lang w:eastAsia="it-IT"/>
    </w:rPr>
  </w:style>
  <w:style w:type="paragraph" w:customStyle="1" w:styleId="normaltabella">
    <w:name w:val="normal tabella"/>
    <w:basedOn w:val="Normale"/>
    <w:rsid w:val="00555230"/>
    <w:pPr>
      <w:widowControl w:val="0"/>
      <w:jc w:val="center"/>
    </w:pPr>
    <w:rPr>
      <w:rFonts w:ascii="Trebuchet MS" w:hAnsi="Trebuchet MS"/>
      <w:bCs/>
      <w:i/>
      <w:iCs/>
      <w:noProof/>
      <w:sz w:val="20"/>
      <w:szCs w:val="28"/>
      <w:lang w:eastAsia="it-IT"/>
    </w:rPr>
  </w:style>
  <w:style w:type="paragraph" w:customStyle="1" w:styleId="tabella">
    <w:name w:val="tabella"/>
    <w:basedOn w:val="Normale"/>
    <w:rsid w:val="00555230"/>
    <w:pPr>
      <w:widowControl w:val="0"/>
      <w:spacing w:before="120" w:after="120"/>
      <w:jc w:val="center"/>
    </w:pPr>
    <w:rPr>
      <w:i/>
      <w:lang w:eastAsia="it-IT"/>
    </w:rPr>
  </w:style>
  <w:style w:type="paragraph" w:styleId="Titolo">
    <w:name w:val="Title"/>
    <w:basedOn w:val="Normale"/>
    <w:link w:val="TitoloCarattere"/>
    <w:qFormat/>
    <w:rsid w:val="00555230"/>
    <w:pPr>
      <w:autoSpaceDE w:val="0"/>
      <w:autoSpaceDN w:val="0"/>
      <w:adjustRightInd w:val="0"/>
      <w:spacing w:before="120"/>
      <w:jc w:val="center"/>
    </w:pPr>
    <w:rPr>
      <w:b/>
      <w:bCs/>
      <w:sz w:val="48"/>
      <w:szCs w:val="48"/>
      <w:lang w:eastAsia="it-IT"/>
    </w:rPr>
  </w:style>
  <w:style w:type="character" w:customStyle="1" w:styleId="TitoloCarattere">
    <w:name w:val="Titolo Carattere"/>
    <w:basedOn w:val="Carpredefinitoparagrafo"/>
    <w:link w:val="Titolo"/>
    <w:rsid w:val="00555230"/>
    <w:rPr>
      <w:b/>
      <w:bCs/>
      <w:sz w:val="48"/>
      <w:szCs w:val="48"/>
    </w:rPr>
  </w:style>
  <w:style w:type="paragraph" w:styleId="Numeroelenco2">
    <w:name w:val="List Number 2"/>
    <w:basedOn w:val="Normale"/>
    <w:rsid w:val="000268E6"/>
    <w:pPr>
      <w:numPr>
        <w:numId w:val="29"/>
      </w:numPr>
    </w:pPr>
  </w:style>
  <w:style w:type="paragraph" w:styleId="Titolosommario">
    <w:name w:val="TOC Heading"/>
    <w:basedOn w:val="Titolo1"/>
    <w:next w:val="Normale"/>
    <w:uiPriority w:val="39"/>
    <w:semiHidden/>
    <w:unhideWhenUsed/>
    <w:qFormat/>
    <w:rsid w:val="00AA6F59"/>
    <w:pPr>
      <w:keepLines/>
      <w:spacing w:before="480" w:line="276" w:lineRule="auto"/>
      <w:outlineLvl w:val="9"/>
    </w:pPr>
    <w:rPr>
      <w:rFonts w:asciiTheme="majorHAnsi" w:eastAsiaTheme="majorEastAsia" w:hAnsiTheme="majorHAnsi" w:cstheme="majorBidi"/>
      <w:color w:val="365F91" w:themeColor="accent1" w:themeShade="BF"/>
      <w:sz w:val="28"/>
      <w:szCs w:val="28"/>
      <w:lang w:eastAsia="it-IT"/>
    </w:rPr>
  </w:style>
  <w:style w:type="paragraph" w:styleId="Sommario1">
    <w:name w:val="toc 1"/>
    <w:basedOn w:val="Normale"/>
    <w:next w:val="Normale"/>
    <w:autoRedefine/>
    <w:uiPriority w:val="39"/>
    <w:unhideWhenUsed/>
    <w:rsid w:val="00AA6F59"/>
    <w:pPr>
      <w:spacing w:after="100"/>
    </w:pPr>
  </w:style>
  <w:style w:type="paragraph" w:styleId="Sommario2">
    <w:name w:val="toc 2"/>
    <w:basedOn w:val="Normale"/>
    <w:next w:val="Normale"/>
    <w:autoRedefine/>
    <w:uiPriority w:val="39"/>
    <w:unhideWhenUsed/>
    <w:rsid w:val="00591186"/>
    <w:pPr>
      <w:tabs>
        <w:tab w:val="right" w:leader="dot" w:pos="8296"/>
      </w:tabs>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E22C6"/>
    <w:rPr>
      <w:sz w:val="24"/>
      <w:szCs w:val="24"/>
      <w:lang w:eastAsia="en-US"/>
    </w:rPr>
  </w:style>
  <w:style w:type="paragraph" w:styleId="Titolo1">
    <w:name w:val="heading 1"/>
    <w:aliases w:val="Titolo 1-da-architettura-dwh"/>
    <w:basedOn w:val="Normale"/>
    <w:next w:val="Normale"/>
    <w:link w:val="Titolo1Carattere"/>
    <w:uiPriority w:val="9"/>
    <w:qFormat/>
    <w:pPr>
      <w:keepNext/>
      <w:outlineLvl w:val="0"/>
    </w:pPr>
    <w:rPr>
      <w:rFonts w:ascii="Verdana" w:hAnsi="Verdana"/>
      <w:b/>
      <w:bCs/>
    </w:rPr>
  </w:style>
  <w:style w:type="paragraph" w:styleId="Titolo2">
    <w:name w:val="heading 2"/>
    <w:basedOn w:val="Normale"/>
    <w:next w:val="Normale"/>
    <w:link w:val="Titolo2Carattere"/>
    <w:qFormat/>
    <w:pPr>
      <w:keepNext/>
      <w:spacing w:before="240" w:after="60"/>
      <w:outlineLvl w:val="1"/>
    </w:pPr>
    <w:rPr>
      <w:rFonts w:ascii="Arial" w:hAnsi="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153"/>
        <w:tab w:val="right" w:pos="8306"/>
      </w:tabs>
    </w:pPr>
  </w:style>
  <w:style w:type="paragraph" w:styleId="Pidipagina">
    <w:name w:val="footer"/>
    <w:basedOn w:val="Normale"/>
    <w:pPr>
      <w:tabs>
        <w:tab w:val="center" w:pos="4153"/>
        <w:tab w:val="right" w:pos="8306"/>
      </w:tabs>
    </w:pPr>
  </w:style>
  <w:style w:type="character" w:styleId="Numeropagina">
    <w:name w:val="page number"/>
    <w:basedOn w:val="Carpredefinitoparagrafo"/>
  </w:style>
  <w:style w:type="paragraph" w:styleId="Rientrocorpodeltesto">
    <w:name w:val="Body Text Indent"/>
    <w:basedOn w:val="Normale"/>
    <w:link w:val="RientrocorpodeltestoCarattere"/>
    <w:pPr>
      <w:spacing w:after="120"/>
      <w:ind w:firstLine="567"/>
      <w:jc w:val="both"/>
    </w:pPr>
    <w:rPr>
      <w:rFonts w:ascii="Comic Sans MS" w:hAnsi="Comic Sans MS"/>
      <w:szCs w:val="20"/>
    </w:rPr>
  </w:style>
  <w:style w:type="character" w:styleId="Collegamentoipertestuale">
    <w:name w:val="Hyperlink"/>
    <w:uiPriority w:val="99"/>
    <w:rPr>
      <w:color w:val="0000FF"/>
      <w:u w:val="single"/>
    </w:rPr>
  </w:style>
  <w:style w:type="paragraph" w:customStyle="1" w:styleId="usoboll1">
    <w:name w:val="usoboll1"/>
    <w:basedOn w:val="Normale"/>
    <w:pPr>
      <w:widowControl w:val="0"/>
      <w:spacing w:after="120" w:line="482" w:lineRule="exact"/>
      <w:ind w:firstLine="284"/>
      <w:jc w:val="both"/>
    </w:pPr>
    <w:rPr>
      <w:sz w:val="20"/>
      <w:szCs w:val="20"/>
      <w:lang w:eastAsia="it-IT"/>
    </w:rPr>
  </w:style>
  <w:style w:type="paragraph" w:styleId="Indice1">
    <w:name w:val="index 1"/>
    <w:basedOn w:val="Normale"/>
    <w:next w:val="Normale"/>
    <w:autoRedefine/>
    <w:semiHidden/>
    <w:pPr>
      <w:numPr>
        <w:numId w:val="2"/>
      </w:numPr>
      <w:spacing w:after="120"/>
      <w:jc w:val="both"/>
    </w:pPr>
    <w:rPr>
      <w:rFonts w:ascii="Verdana" w:hAnsi="Verdana"/>
      <w:sz w:val="20"/>
      <w:szCs w:val="20"/>
      <w:lang w:eastAsia="it-IT"/>
    </w:rPr>
  </w:style>
  <w:style w:type="paragraph" w:customStyle="1" w:styleId="BodyText21">
    <w:name w:val="Body Text 21"/>
    <w:basedOn w:val="Normale"/>
    <w:pPr>
      <w:jc w:val="both"/>
    </w:pPr>
    <w:rPr>
      <w:szCs w:val="20"/>
      <w:lang w:eastAsia="it-IT"/>
    </w:rPr>
  </w:style>
  <w:style w:type="character" w:styleId="Enfasigrassetto">
    <w:name w:val="Strong"/>
    <w:qFormat/>
    <w:rPr>
      <w:b/>
      <w:bCs/>
    </w:rPr>
  </w:style>
  <w:style w:type="paragraph" w:customStyle="1" w:styleId="tx">
    <w:name w:val="tx"/>
    <w:basedOn w:val="Normale"/>
    <w:pPr>
      <w:spacing w:before="100" w:beforeAutospacing="1" w:after="100" w:afterAutospacing="1"/>
    </w:pPr>
    <w:rPr>
      <w:lang w:eastAsia="it-IT"/>
    </w:rPr>
  </w:style>
  <w:style w:type="paragraph" w:customStyle="1" w:styleId="a">
    <w:basedOn w:val="Normale"/>
    <w:pPr>
      <w:ind w:left="567"/>
    </w:pPr>
    <w:rPr>
      <w:rFonts w:ascii="Arial" w:hAnsi="Arial"/>
      <w:lang w:eastAsia="it-IT"/>
    </w:rPr>
  </w:style>
  <w:style w:type="table" w:styleId="Grigliatabella">
    <w:name w:val="Table Grid"/>
    <w:basedOn w:val="Tabellanormal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testo">
    <w:name w:val="Body Text"/>
    <w:basedOn w:val="Normale"/>
    <w:pPr>
      <w:spacing w:after="120"/>
    </w:pPr>
  </w:style>
  <w:style w:type="paragraph" w:styleId="Primorientrocorpodeltesto">
    <w:name w:val="Body Text First Indent"/>
    <w:basedOn w:val="Corpotesto"/>
    <w:link w:val="PrimorientrocorpodeltestoCarattere"/>
    <w:pPr>
      <w:ind w:firstLine="210"/>
    </w:pPr>
  </w:style>
  <w:style w:type="paragraph" w:styleId="Paragrafoelenco">
    <w:name w:val="List Paragraph"/>
    <w:basedOn w:val="Normale"/>
    <w:uiPriority w:val="34"/>
    <w:qFormat/>
    <w:rsid w:val="000E254E"/>
    <w:pPr>
      <w:ind w:left="708"/>
    </w:pPr>
  </w:style>
  <w:style w:type="paragraph" w:styleId="Testofumetto">
    <w:name w:val="Balloon Text"/>
    <w:basedOn w:val="Normale"/>
    <w:semiHidden/>
    <w:rPr>
      <w:rFonts w:ascii="Tahoma" w:hAnsi="Tahoma" w:cs="Tahoma"/>
      <w:sz w:val="16"/>
      <w:szCs w:val="16"/>
    </w:rPr>
  </w:style>
  <w:style w:type="paragraph" w:customStyle="1" w:styleId="CarattereCarattere">
    <w:name w:val="Carattere Carattere"/>
    <w:basedOn w:val="Normale"/>
    <w:rsid w:val="00D47747"/>
    <w:pPr>
      <w:ind w:left="567"/>
    </w:pPr>
    <w:rPr>
      <w:rFonts w:ascii="Arial" w:hAnsi="Arial"/>
      <w:lang w:eastAsia="it-IT"/>
    </w:rPr>
  </w:style>
  <w:style w:type="paragraph" w:styleId="NormaleWeb">
    <w:name w:val="Normal (Web)"/>
    <w:basedOn w:val="Normale"/>
    <w:rsid w:val="00D47747"/>
    <w:pPr>
      <w:spacing w:before="100" w:beforeAutospacing="1" w:after="100" w:afterAutospacing="1"/>
    </w:pPr>
    <w:rPr>
      <w:lang w:eastAsia="it-IT"/>
    </w:rPr>
  </w:style>
  <w:style w:type="character" w:styleId="Rimandocommento">
    <w:name w:val="annotation reference"/>
    <w:uiPriority w:val="99"/>
    <w:semiHidden/>
    <w:unhideWhenUsed/>
    <w:rsid w:val="00AA1B17"/>
    <w:rPr>
      <w:sz w:val="16"/>
      <w:szCs w:val="16"/>
    </w:rPr>
  </w:style>
  <w:style w:type="paragraph" w:styleId="Testocommento">
    <w:name w:val="annotation text"/>
    <w:basedOn w:val="Normale"/>
    <w:link w:val="TestocommentoCarattere"/>
    <w:uiPriority w:val="99"/>
    <w:semiHidden/>
    <w:unhideWhenUsed/>
    <w:rsid w:val="00AA1B17"/>
    <w:rPr>
      <w:sz w:val="20"/>
      <w:szCs w:val="20"/>
    </w:rPr>
  </w:style>
  <w:style w:type="character" w:customStyle="1" w:styleId="TestocommentoCarattere">
    <w:name w:val="Testo commento Carattere"/>
    <w:link w:val="Testocommento"/>
    <w:uiPriority w:val="99"/>
    <w:semiHidden/>
    <w:rsid w:val="00AA1B17"/>
    <w:rPr>
      <w:lang w:eastAsia="en-US"/>
    </w:rPr>
  </w:style>
  <w:style w:type="paragraph" w:styleId="Soggettocommento">
    <w:name w:val="annotation subject"/>
    <w:basedOn w:val="Testocommento"/>
    <w:next w:val="Testocommento"/>
    <w:link w:val="SoggettocommentoCarattere"/>
    <w:uiPriority w:val="99"/>
    <w:semiHidden/>
    <w:unhideWhenUsed/>
    <w:rsid w:val="00AA1B17"/>
    <w:rPr>
      <w:b/>
      <w:bCs/>
    </w:rPr>
  </w:style>
  <w:style w:type="character" w:customStyle="1" w:styleId="SoggettocommentoCarattere">
    <w:name w:val="Soggetto commento Carattere"/>
    <w:link w:val="Soggettocommento"/>
    <w:uiPriority w:val="99"/>
    <w:semiHidden/>
    <w:rsid w:val="00AA1B17"/>
    <w:rPr>
      <w:b/>
      <w:bCs/>
      <w:lang w:eastAsia="en-US"/>
    </w:rPr>
  </w:style>
  <w:style w:type="character" w:customStyle="1" w:styleId="Titolo2Carattere">
    <w:name w:val="Titolo 2 Carattere"/>
    <w:link w:val="Titolo2"/>
    <w:rsid w:val="00A47A7D"/>
    <w:rPr>
      <w:rFonts w:ascii="Arial" w:hAnsi="Arial" w:cs="Arial"/>
      <w:b/>
      <w:bCs/>
      <w:i/>
      <w:iCs/>
      <w:sz w:val="28"/>
      <w:szCs w:val="28"/>
      <w:lang w:eastAsia="en-US"/>
    </w:rPr>
  </w:style>
  <w:style w:type="paragraph" w:customStyle="1" w:styleId="Corsivoblu">
    <w:name w:val="Corsivo blu"/>
    <w:basedOn w:val="Normale"/>
    <w:rsid w:val="002315E7"/>
    <w:pPr>
      <w:suppressAutoHyphens/>
      <w:spacing w:line="360" w:lineRule="auto"/>
      <w:jc w:val="both"/>
    </w:pPr>
    <w:rPr>
      <w:rFonts w:ascii="Trebuchet MS" w:hAnsi="Trebuchet MS"/>
      <w:i/>
      <w:color w:val="0000FF"/>
      <w:sz w:val="18"/>
      <w:szCs w:val="20"/>
      <w:lang w:eastAsia="ar-SA"/>
    </w:rPr>
  </w:style>
  <w:style w:type="character" w:customStyle="1" w:styleId="RientrocorpodeltestoCarattere">
    <w:name w:val="Rientro corpo del testo Carattere"/>
    <w:link w:val="Rientrocorpodeltesto"/>
    <w:rsid w:val="00FE55B9"/>
    <w:rPr>
      <w:rFonts w:ascii="Comic Sans MS" w:hAnsi="Comic Sans MS"/>
      <w:sz w:val="24"/>
    </w:rPr>
  </w:style>
  <w:style w:type="character" w:customStyle="1" w:styleId="PrimorientrocorpodeltestoCarattere">
    <w:name w:val="Primo rientro corpo del testo Carattere"/>
    <w:link w:val="Primorientrocorpodeltesto"/>
    <w:rsid w:val="000224F1"/>
    <w:rPr>
      <w:sz w:val="24"/>
      <w:szCs w:val="24"/>
      <w:lang w:eastAsia="en-US"/>
    </w:rPr>
  </w:style>
  <w:style w:type="character" w:customStyle="1" w:styleId="Titolo1Carattere">
    <w:name w:val="Titolo 1 Carattere"/>
    <w:aliases w:val="Titolo 1-da-architettura-dwh Carattere"/>
    <w:link w:val="Titolo1"/>
    <w:uiPriority w:val="9"/>
    <w:locked/>
    <w:rsid w:val="00A86E72"/>
    <w:rPr>
      <w:rFonts w:ascii="Verdana" w:hAnsi="Verdana"/>
      <w:b/>
      <w:bCs/>
      <w:sz w:val="24"/>
      <w:szCs w:val="24"/>
      <w:lang w:eastAsia="en-US"/>
    </w:rPr>
  </w:style>
  <w:style w:type="paragraph" w:styleId="Puntoelenco">
    <w:name w:val="List Bullet"/>
    <w:basedOn w:val="Normale"/>
    <w:rsid w:val="00555230"/>
    <w:pPr>
      <w:widowControl w:val="0"/>
      <w:numPr>
        <w:numId w:val="16"/>
      </w:numPr>
      <w:spacing w:line="360" w:lineRule="auto"/>
      <w:jc w:val="both"/>
    </w:pPr>
    <w:rPr>
      <w:rFonts w:ascii="Trebuchet MS" w:hAnsi="Trebuchet MS"/>
      <w:noProof/>
      <w:sz w:val="20"/>
      <w:szCs w:val="28"/>
      <w:lang w:eastAsia="it-IT"/>
    </w:rPr>
  </w:style>
  <w:style w:type="paragraph" w:customStyle="1" w:styleId="normaltabella">
    <w:name w:val="normal tabella"/>
    <w:basedOn w:val="Normale"/>
    <w:rsid w:val="00555230"/>
    <w:pPr>
      <w:widowControl w:val="0"/>
      <w:jc w:val="center"/>
    </w:pPr>
    <w:rPr>
      <w:rFonts w:ascii="Trebuchet MS" w:hAnsi="Trebuchet MS"/>
      <w:bCs/>
      <w:i/>
      <w:iCs/>
      <w:noProof/>
      <w:sz w:val="20"/>
      <w:szCs w:val="28"/>
      <w:lang w:eastAsia="it-IT"/>
    </w:rPr>
  </w:style>
  <w:style w:type="paragraph" w:customStyle="1" w:styleId="tabella">
    <w:name w:val="tabella"/>
    <w:basedOn w:val="Normale"/>
    <w:rsid w:val="00555230"/>
    <w:pPr>
      <w:widowControl w:val="0"/>
      <w:spacing w:before="120" w:after="120"/>
      <w:jc w:val="center"/>
    </w:pPr>
    <w:rPr>
      <w:i/>
      <w:lang w:eastAsia="it-IT"/>
    </w:rPr>
  </w:style>
  <w:style w:type="paragraph" w:styleId="Titolo">
    <w:name w:val="Title"/>
    <w:basedOn w:val="Normale"/>
    <w:link w:val="TitoloCarattere"/>
    <w:qFormat/>
    <w:rsid w:val="00555230"/>
    <w:pPr>
      <w:autoSpaceDE w:val="0"/>
      <w:autoSpaceDN w:val="0"/>
      <w:adjustRightInd w:val="0"/>
      <w:spacing w:before="120"/>
      <w:jc w:val="center"/>
    </w:pPr>
    <w:rPr>
      <w:b/>
      <w:bCs/>
      <w:sz w:val="48"/>
      <w:szCs w:val="48"/>
      <w:lang w:eastAsia="it-IT"/>
    </w:rPr>
  </w:style>
  <w:style w:type="character" w:customStyle="1" w:styleId="TitoloCarattere">
    <w:name w:val="Titolo Carattere"/>
    <w:basedOn w:val="Carpredefinitoparagrafo"/>
    <w:link w:val="Titolo"/>
    <w:rsid w:val="00555230"/>
    <w:rPr>
      <w:b/>
      <w:bCs/>
      <w:sz w:val="48"/>
      <w:szCs w:val="48"/>
    </w:rPr>
  </w:style>
  <w:style w:type="paragraph" w:styleId="Numeroelenco2">
    <w:name w:val="List Number 2"/>
    <w:basedOn w:val="Normale"/>
    <w:rsid w:val="000268E6"/>
    <w:pPr>
      <w:numPr>
        <w:numId w:val="29"/>
      </w:numPr>
    </w:pPr>
  </w:style>
  <w:style w:type="paragraph" w:styleId="Titolosommario">
    <w:name w:val="TOC Heading"/>
    <w:basedOn w:val="Titolo1"/>
    <w:next w:val="Normale"/>
    <w:uiPriority w:val="39"/>
    <w:semiHidden/>
    <w:unhideWhenUsed/>
    <w:qFormat/>
    <w:rsid w:val="00AA6F59"/>
    <w:pPr>
      <w:keepLines/>
      <w:spacing w:before="480" w:line="276" w:lineRule="auto"/>
      <w:outlineLvl w:val="9"/>
    </w:pPr>
    <w:rPr>
      <w:rFonts w:asciiTheme="majorHAnsi" w:eastAsiaTheme="majorEastAsia" w:hAnsiTheme="majorHAnsi" w:cstheme="majorBidi"/>
      <w:color w:val="365F91" w:themeColor="accent1" w:themeShade="BF"/>
      <w:sz w:val="28"/>
      <w:szCs w:val="28"/>
      <w:lang w:eastAsia="it-IT"/>
    </w:rPr>
  </w:style>
  <w:style w:type="paragraph" w:styleId="Sommario1">
    <w:name w:val="toc 1"/>
    <w:basedOn w:val="Normale"/>
    <w:next w:val="Normale"/>
    <w:autoRedefine/>
    <w:uiPriority w:val="39"/>
    <w:unhideWhenUsed/>
    <w:rsid w:val="00AA6F59"/>
    <w:pPr>
      <w:spacing w:after="100"/>
    </w:pPr>
  </w:style>
  <w:style w:type="paragraph" w:styleId="Sommario2">
    <w:name w:val="toc 2"/>
    <w:basedOn w:val="Normale"/>
    <w:next w:val="Normale"/>
    <w:autoRedefine/>
    <w:uiPriority w:val="39"/>
    <w:unhideWhenUsed/>
    <w:rsid w:val="00591186"/>
    <w:pPr>
      <w:tabs>
        <w:tab w:val="right" w:leader="dot" w:pos="829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8238">
      <w:bodyDiv w:val="1"/>
      <w:marLeft w:val="0"/>
      <w:marRight w:val="0"/>
      <w:marTop w:val="0"/>
      <w:marBottom w:val="0"/>
      <w:divBdr>
        <w:top w:val="none" w:sz="0" w:space="0" w:color="auto"/>
        <w:left w:val="none" w:sz="0" w:space="0" w:color="auto"/>
        <w:bottom w:val="none" w:sz="0" w:space="0" w:color="auto"/>
        <w:right w:val="none" w:sz="0" w:space="0" w:color="auto"/>
      </w:divBdr>
    </w:div>
    <w:div w:id="75176092">
      <w:bodyDiv w:val="1"/>
      <w:marLeft w:val="0"/>
      <w:marRight w:val="0"/>
      <w:marTop w:val="0"/>
      <w:marBottom w:val="0"/>
      <w:divBdr>
        <w:top w:val="none" w:sz="0" w:space="0" w:color="auto"/>
        <w:left w:val="none" w:sz="0" w:space="0" w:color="auto"/>
        <w:bottom w:val="none" w:sz="0" w:space="0" w:color="auto"/>
        <w:right w:val="none" w:sz="0" w:space="0" w:color="auto"/>
      </w:divBdr>
    </w:div>
    <w:div w:id="130876935">
      <w:bodyDiv w:val="1"/>
      <w:marLeft w:val="0"/>
      <w:marRight w:val="0"/>
      <w:marTop w:val="0"/>
      <w:marBottom w:val="0"/>
      <w:divBdr>
        <w:top w:val="none" w:sz="0" w:space="0" w:color="auto"/>
        <w:left w:val="none" w:sz="0" w:space="0" w:color="auto"/>
        <w:bottom w:val="none" w:sz="0" w:space="0" w:color="auto"/>
        <w:right w:val="none" w:sz="0" w:space="0" w:color="auto"/>
      </w:divBdr>
    </w:div>
    <w:div w:id="817648509">
      <w:bodyDiv w:val="1"/>
      <w:marLeft w:val="0"/>
      <w:marRight w:val="0"/>
      <w:marTop w:val="0"/>
      <w:marBottom w:val="0"/>
      <w:divBdr>
        <w:top w:val="none" w:sz="0" w:space="0" w:color="auto"/>
        <w:left w:val="none" w:sz="0" w:space="0" w:color="auto"/>
        <w:bottom w:val="none" w:sz="0" w:space="0" w:color="auto"/>
        <w:right w:val="none" w:sz="0" w:space="0" w:color="auto"/>
      </w:divBdr>
    </w:div>
    <w:div w:id="1173028949">
      <w:bodyDiv w:val="1"/>
      <w:marLeft w:val="0"/>
      <w:marRight w:val="0"/>
      <w:marTop w:val="0"/>
      <w:marBottom w:val="0"/>
      <w:divBdr>
        <w:top w:val="none" w:sz="0" w:space="0" w:color="auto"/>
        <w:left w:val="none" w:sz="0" w:space="0" w:color="auto"/>
        <w:bottom w:val="none" w:sz="0" w:space="0" w:color="auto"/>
        <w:right w:val="none" w:sz="0" w:space="0" w:color="auto"/>
      </w:divBdr>
    </w:div>
    <w:div w:id="1638876530">
      <w:bodyDiv w:val="1"/>
      <w:marLeft w:val="0"/>
      <w:marRight w:val="0"/>
      <w:marTop w:val="0"/>
      <w:marBottom w:val="0"/>
      <w:divBdr>
        <w:top w:val="none" w:sz="0" w:space="0" w:color="auto"/>
        <w:left w:val="none" w:sz="0" w:space="0" w:color="auto"/>
        <w:bottom w:val="none" w:sz="0" w:space="0" w:color="auto"/>
        <w:right w:val="none" w:sz="0" w:space="0" w:color="auto"/>
      </w:divBdr>
    </w:div>
    <w:div w:id="176082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cquistinretepa.it" TargetMode="External"/><Relationship Id="rId18" Type="http://schemas.openxmlformats.org/officeDocument/2006/relationships/hyperlink" Target="mailto:generoso.sellitto@xerox.com" TargetMode="External"/><Relationship Id="rId3" Type="http://schemas.openxmlformats.org/officeDocument/2006/relationships/numbering" Target="numbering.xml"/><Relationship Id="rId21" Type="http://schemas.openxmlformats.org/officeDocument/2006/relationships/hyperlink" Target="mailto:generoso.sellitto@xerox.com" TargetMode="External"/><Relationship Id="rId7" Type="http://schemas.openxmlformats.org/officeDocument/2006/relationships/webSettings" Target="webSettings.xml"/><Relationship Id="rId12" Type="http://schemas.openxmlformats.org/officeDocument/2006/relationships/hyperlink" Target="http://www.acquistinretepa.it" TargetMode="External"/><Relationship Id="rId17" Type="http://schemas.openxmlformats.org/officeDocument/2006/relationships/hyperlink" Target="mailto:claudio.romani@xerox.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ntonella.cereda@xerox.com" TargetMode="External"/><Relationship Id="rId20" Type="http://schemas.openxmlformats.org/officeDocument/2006/relationships/hyperlink" Target="mailto:giacomo.pini@xerox.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cquistinretepa.it" TargetMode="Externa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fotocopiatrici25.ITA@xerox.com" TargetMode="External"/><Relationship Id="rId23" Type="http://schemas.openxmlformats.org/officeDocument/2006/relationships/footer" Target="footer1.xml"/><Relationship Id="rId10" Type="http://schemas.openxmlformats.org/officeDocument/2006/relationships/hyperlink" Target="http://www.acquistinretepa.it" TargetMode="External"/><Relationship Id="rId19" Type="http://schemas.openxmlformats.org/officeDocument/2006/relationships/hyperlink" Target="mailto:fabio.sala@xerox.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cquistinretepa.it"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ECE81-C61F-4397-A58B-50D254A117D5}">
  <ds:schemaRefs>
    <ds:schemaRef ds:uri="http://schemas.openxmlformats.org/officeDocument/2006/bibliography"/>
  </ds:schemaRefs>
</ds:datastoreItem>
</file>

<file path=customXml/itemProps2.xml><?xml version="1.0" encoding="utf-8"?>
<ds:datastoreItem xmlns:ds="http://schemas.openxmlformats.org/officeDocument/2006/customXml" ds:itemID="{0124E8A6-3E5B-4FFF-9DAC-1358AC42B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10770</Words>
  <Characters>61393</Characters>
  <Application>Microsoft Office Word</Application>
  <DocSecurity>0</DocSecurity>
  <Lines>511</Lines>
  <Paragraphs>144</Paragraphs>
  <ScaleCrop>false</ScaleCrop>
  <HeadingPairs>
    <vt:vector size="2" baseType="variant">
      <vt:variant>
        <vt:lpstr>Titolo</vt:lpstr>
      </vt:variant>
      <vt:variant>
        <vt:i4>1</vt:i4>
      </vt:variant>
    </vt:vector>
  </HeadingPairs>
  <TitlesOfParts>
    <vt:vector size="1" baseType="lpstr">
      <vt:lpstr>Guida alla Convenzione</vt:lpstr>
    </vt:vector>
  </TitlesOfParts>
  <LinksUpToDate>false</LinksUpToDate>
  <CharactersWithSpaces>72019</CharactersWithSpaces>
  <SharedDoc>false</SharedDoc>
  <HLinks>
    <vt:vector size="12" baseType="variant">
      <vt:variant>
        <vt:i4>7274608</vt:i4>
      </vt:variant>
      <vt:variant>
        <vt:i4>3</vt:i4>
      </vt:variant>
      <vt:variant>
        <vt:i4>0</vt:i4>
      </vt:variant>
      <vt:variant>
        <vt:i4>5</vt:i4>
      </vt:variant>
      <vt:variant>
        <vt:lpwstr>http://www.acquistinretepa.it/</vt:lpwstr>
      </vt:variant>
      <vt:variant>
        <vt:lpwstr/>
      </vt:variant>
      <vt:variant>
        <vt:i4>2949212</vt:i4>
      </vt:variant>
      <vt:variant>
        <vt:i4>0</vt:i4>
      </vt:variant>
      <vt:variant>
        <vt:i4>0</vt:i4>
      </vt:variant>
      <vt:variant>
        <vt:i4>5</vt:i4>
      </vt:variant>
      <vt:variant>
        <vt:lpwstr>mailto:redazione.portale@tesoro.it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 alla Convenzione</dc:title>
  <dc:creator/>
  <cp:lastModifiedBy/>
  <cp:revision>1</cp:revision>
  <dcterms:created xsi:type="dcterms:W3CDTF">2016-01-11T09:40:00Z</dcterms:created>
  <dcterms:modified xsi:type="dcterms:W3CDTF">2016-01-11T09:40:00Z</dcterms:modified>
</cp:coreProperties>
</file>